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C916" w14:textId="5607B58C" w:rsidR="00CD5DAE" w:rsidRPr="003072AA" w:rsidRDefault="00CD5DAE" w:rsidP="003072AA">
      <w:pPr>
        <w:rPr>
          <w:rFonts w:ascii="Times New Roman" w:hAnsi="Times New Roman" w:cs="Times New Roman"/>
          <w:sz w:val="40"/>
          <w:szCs w:val="40"/>
        </w:rPr>
      </w:pPr>
      <w:r w:rsidRPr="003072AA">
        <w:rPr>
          <w:rFonts w:ascii="Times New Roman" w:hAnsi="Times New Roman" w:cs="Times New Roman"/>
          <w:sz w:val="40"/>
          <w:szCs w:val="40"/>
        </w:rPr>
        <w:t>Herman Miller bảo hành quốc tế</w:t>
      </w:r>
    </w:p>
    <w:p w14:paraId="7E46791A" w14:textId="7D11F3F5" w:rsidR="00147704" w:rsidRPr="003072AA" w:rsidRDefault="00147704" w:rsidP="003072AA">
      <w:pPr>
        <w:rPr>
          <w:rFonts w:ascii="Times New Roman" w:hAnsi="Times New Roman" w:cs="Times New Roman"/>
          <w:sz w:val="28"/>
          <w:szCs w:val="28"/>
        </w:rPr>
      </w:pPr>
    </w:p>
    <w:p w14:paraId="34C8E927" w14:textId="1AA54D6B" w:rsidR="00CD5DAE" w:rsidRPr="003072AA" w:rsidRDefault="00CD5DAE" w:rsidP="003072AA">
      <w:pPr>
        <w:rPr>
          <w:rFonts w:ascii="Times New Roman" w:hAnsi="Times New Roman" w:cs="Times New Roman"/>
          <w:sz w:val="28"/>
          <w:szCs w:val="28"/>
        </w:rPr>
      </w:pPr>
    </w:p>
    <w:p w14:paraId="5297C9F4" w14:textId="50ADB09C" w:rsidR="00CD5DAE" w:rsidRPr="003072AA" w:rsidRDefault="00CD5DAE" w:rsidP="003072AA">
      <w:pPr>
        <w:rPr>
          <w:rFonts w:ascii="Times New Roman" w:hAnsi="Times New Roman" w:cs="Times New Roman"/>
          <w:b/>
          <w:bCs/>
          <w:sz w:val="28"/>
          <w:szCs w:val="28"/>
          <w:lang w:val="vi-VN"/>
        </w:rPr>
      </w:pPr>
      <w:r w:rsidRPr="003072AA">
        <w:rPr>
          <w:rFonts w:ascii="Times New Roman" w:hAnsi="Times New Roman" w:cs="Times New Roman"/>
          <w:b/>
          <w:bCs/>
          <w:sz w:val="28"/>
          <w:szCs w:val="28"/>
          <w:lang w:val="vi-VN"/>
        </w:rPr>
        <w:t>CHÍNH SÁCH BẢO HÀNH</w:t>
      </w:r>
    </w:p>
    <w:p w14:paraId="325D31C8" w14:textId="547DE795" w:rsidR="00CD5DAE" w:rsidRDefault="00CD5DAE" w:rsidP="003072AA">
      <w:pPr>
        <w:rPr>
          <w:rFonts w:ascii="Times New Roman" w:hAnsi="Times New Roman" w:cs="Times New Roman"/>
          <w:i/>
          <w:iCs/>
          <w:sz w:val="28"/>
          <w:szCs w:val="28"/>
        </w:rPr>
      </w:pPr>
      <w:r w:rsidRPr="003072AA">
        <w:rPr>
          <w:rFonts w:ascii="Times New Roman" w:hAnsi="Times New Roman" w:cs="Times New Roman"/>
          <w:i/>
          <w:iCs/>
          <w:sz w:val="28"/>
          <w:szCs w:val="28"/>
        </w:rPr>
        <w:t xml:space="preserve">Bảo hành 12 năm , 3 </w:t>
      </w:r>
      <w:r w:rsidR="000C6DCC" w:rsidRPr="003072AA">
        <w:rPr>
          <w:rFonts w:ascii="Times New Roman" w:hAnsi="Times New Roman" w:cs="Times New Roman"/>
          <w:i/>
          <w:iCs/>
          <w:sz w:val="28"/>
          <w:szCs w:val="28"/>
        </w:rPr>
        <w:t>ca</w:t>
      </w:r>
      <w:r w:rsidR="009774FC" w:rsidRPr="003072AA">
        <w:rPr>
          <w:rFonts w:ascii="Times New Roman" w:hAnsi="Times New Roman" w:cs="Times New Roman"/>
          <w:i/>
          <w:iCs/>
          <w:sz w:val="28"/>
          <w:szCs w:val="28"/>
        </w:rPr>
        <w:t xml:space="preserve"> (24h)</w:t>
      </w:r>
      <w:r w:rsidRPr="003072AA">
        <w:rPr>
          <w:rFonts w:ascii="Times New Roman" w:hAnsi="Times New Roman" w:cs="Times New Roman"/>
          <w:i/>
          <w:iCs/>
          <w:sz w:val="28"/>
          <w:szCs w:val="28"/>
        </w:rPr>
        <w:t>,</w:t>
      </w:r>
      <w:r w:rsidR="000C6DCC" w:rsidRPr="003072AA">
        <w:rPr>
          <w:rFonts w:ascii="Times New Roman" w:hAnsi="Times New Roman" w:cs="Times New Roman"/>
          <w:i/>
          <w:iCs/>
          <w:sz w:val="28"/>
          <w:szCs w:val="28"/>
        </w:rPr>
        <w:t xml:space="preserve"> bao gồm </w:t>
      </w:r>
      <w:r w:rsidR="009774FC" w:rsidRPr="003072AA">
        <w:rPr>
          <w:rFonts w:ascii="Times New Roman" w:hAnsi="Times New Roman" w:cs="Times New Roman"/>
          <w:i/>
          <w:iCs/>
          <w:sz w:val="28"/>
          <w:szCs w:val="28"/>
        </w:rPr>
        <w:t>cả nhân công</w:t>
      </w:r>
    </w:p>
    <w:p w14:paraId="7D2A2CF8" w14:textId="77777777" w:rsidR="003072AA" w:rsidRPr="003072AA" w:rsidRDefault="003072AA" w:rsidP="003072AA">
      <w:pPr>
        <w:rPr>
          <w:rFonts w:ascii="Times New Roman" w:hAnsi="Times New Roman" w:cs="Times New Roman"/>
          <w:i/>
          <w:iCs/>
          <w:sz w:val="28"/>
          <w:szCs w:val="28"/>
        </w:rPr>
      </w:pPr>
    </w:p>
    <w:p w14:paraId="2CC9B07A" w14:textId="77777777" w:rsidR="003072AA" w:rsidRDefault="000C6DCC" w:rsidP="003072AA">
      <w:pPr>
        <w:rPr>
          <w:rFonts w:ascii="Times New Roman" w:hAnsi="Times New Roman" w:cs="Times New Roman"/>
          <w:sz w:val="28"/>
          <w:szCs w:val="28"/>
        </w:rPr>
      </w:pPr>
      <w:r w:rsidRPr="003072AA">
        <w:rPr>
          <w:rFonts w:ascii="Times New Roman" w:hAnsi="Times New Roman" w:cs="Times New Roman"/>
          <w:sz w:val="28"/>
          <w:szCs w:val="28"/>
        </w:rPr>
        <w:t xml:space="preserve">Bảo hành của </w:t>
      </w:r>
      <w:r w:rsidR="005763F9" w:rsidRPr="003072AA">
        <w:rPr>
          <w:rFonts w:ascii="Times New Roman" w:hAnsi="Times New Roman" w:cs="Times New Roman"/>
          <w:sz w:val="28"/>
          <w:szCs w:val="28"/>
        </w:rPr>
        <w:t>Herman Miller</w:t>
      </w:r>
      <w:r w:rsidRPr="003072AA">
        <w:rPr>
          <w:rFonts w:ascii="Times New Roman" w:hAnsi="Times New Roman" w:cs="Times New Roman"/>
          <w:sz w:val="28"/>
          <w:szCs w:val="28"/>
        </w:rPr>
        <w:t xml:space="preserve"> bao gồm mọi thứ </w:t>
      </w:r>
    </w:p>
    <w:p w14:paraId="289BB810" w14:textId="342EEBEA" w:rsidR="000C6DCC" w:rsidRPr="003072AA" w:rsidRDefault="003072AA" w:rsidP="003072AA">
      <w:pPr>
        <w:pStyle w:val="ListParagraph"/>
        <w:numPr>
          <w:ilvl w:val="0"/>
          <w:numId w:val="7"/>
        </w:numPr>
        <w:rPr>
          <w:rFonts w:ascii="Times New Roman" w:hAnsi="Times New Roman" w:cs="Times New Roman"/>
          <w:sz w:val="28"/>
          <w:szCs w:val="28"/>
        </w:rPr>
      </w:pPr>
      <w:r w:rsidRPr="003072AA">
        <w:rPr>
          <w:rFonts w:ascii="Times New Roman" w:hAnsi="Times New Roman" w:cs="Times New Roman"/>
          <w:b/>
          <w:bCs/>
          <w:sz w:val="28"/>
          <w:szCs w:val="28"/>
        </w:rPr>
        <w:t>B</w:t>
      </w:r>
      <w:r w:rsidR="000C6DCC" w:rsidRPr="003072AA">
        <w:rPr>
          <w:rFonts w:ascii="Times New Roman" w:hAnsi="Times New Roman" w:cs="Times New Roman"/>
          <w:b/>
          <w:bCs/>
          <w:sz w:val="28"/>
          <w:szCs w:val="28"/>
        </w:rPr>
        <w:t>ao gồm:</w:t>
      </w:r>
      <w:r w:rsidR="000C6DCC" w:rsidRPr="003072AA">
        <w:rPr>
          <w:rFonts w:ascii="Times New Roman" w:hAnsi="Times New Roman" w:cs="Times New Roman"/>
          <w:sz w:val="28"/>
          <w:szCs w:val="28"/>
        </w:rPr>
        <w:t xml:space="preserve"> </w:t>
      </w:r>
      <w:r w:rsidR="00072863" w:rsidRPr="003072AA">
        <w:rPr>
          <w:rFonts w:ascii="Times New Roman" w:hAnsi="Times New Roman" w:cs="Times New Roman"/>
          <w:sz w:val="28"/>
          <w:szCs w:val="28"/>
        </w:rPr>
        <w:t>linh</w:t>
      </w:r>
      <w:r w:rsidR="000C6DCC" w:rsidRPr="003072AA">
        <w:rPr>
          <w:rFonts w:ascii="Times New Roman" w:hAnsi="Times New Roman" w:cs="Times New Roman"/>
          <w:sz w:val="28"/>
          <w:szCs w:val="28"/>
        </w:rPr>
        <w:t xml:space="preserve"> kiện điện, bánh xe, </w:t>
      </w:r>
      <w:r w:rsidR="002A02BE" w:rsidRPr="003072AA">
        <w:rPr>
          <w:rFonts w:ascii="Times New Roman" w:hAnsi="Times New Roman" w:cs="Times New Roman"/>
          <w:sz w:val="28"/>
          <w:szCs w:val="28"/>
        </w:rPr>
        <w:t>xi lanh khí nén (piston)</w:t>
      </w:r>
      <w:r w:rsidR="000C6DCC" w:rsidRPr="003072AA">
        <w:rPr>
          <w:rFonts w:ascii="Times New Roman" w:hAnsi="Times New Roman" w:cs="Times New Roman"/>
          <w:sz w:val="28"/>
          <w:szCs w:val="28"/>
        </w:rPr>
        <w:t xml:space="preserve">, </w:t>
      </w:r>
      <w:r w:rsidR="002A02BE" w:rsidRPr="003072AA">
        <w:rPr>
          <w:rFonts w:ascii="Times New Roman" w:hAnsi="Times New Roman" w:cs="Times New Roman"/>
          <w:sz w:val="28"/>
          <w:szCs w:val="28"/>
        </w:rPr>
        <w:t xml:space="preserve">ngả lưng, và tất cả các cơ chế chuyển </w:t>
      </w:r>
      <w:r w:rsidR="00F11000" w:rsidRPr="003072AA">
        <w:rPr>
          <w:rFonts w:ascii="Times New Roman" w:hAnsi="Times New Roman" w:cs="Times New Roman"/>
          <w:sz w:val="28"/>
          <w:szCs w:val="28"/>
        </w:rPr>
        <w:t xml:space="preserve"> </w:t>
      </w:r>
      <w:r w:rsidR="002A02BE" w:rsidRPr="003072AA">
        <w:rPr>
          <w:rFonts w:ascii="Times New Roman" w:hAnsi="Times New Roman" w:cs="Times New Roman"/>
          <w:sz w:val="28"/>
          <w:szCs w:val="28"/>
        </w:rPr>
        <w:t>động.</w:t>
      </w:r>
    </w:p>
    <w:p w14:paraId="155D12F9" w14:textId="13FF799E" w:rsidR="002A02BE" w:rsidRPr="003072AA" w:rsidRDefault="00EA5ADD" w:rsidP="003072AA">
      <w:pPr>
        <w:rPr>
          <w:rFonts w:ascii="Times New Roman" w:hAnsi="Times New Roman" w:cs="Times New Roman"/>
          <w:sz w:val="28"/>
          <w:szCs w:val="28"/>
        </w:rPr>
      </w:pPr>
      <w:r w:rsidRPr="003072AA">
        <w:rPr>
          <w:rFonts w:ascii="Times New Roman" w:hAnsi="Times New Roman" w:cs="Times New Roman"/>
          <w:sz w:val="28"/>
          <w:szCs w:val="28"/>
        </w:rPr>
        <w:t>Sản phẩm có thể sử dụng liên tục đáp ứng nhu cầu về sản phẩm , tính chất thay đổi của công việc .</w:t>
      </w:r>
    </w:p>
    <w:p w14:paraId="7344D060" w14:textId="070E5609" w:rsidR="00EA5ADD" w:rsidRPr="003072AA" w:rsidRDefault="00EA5ADD"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Điều đó có nghĩa </w:t>
      </w:r>
      <w:r w:rsidR="00072863" w:rsidRPr="003072AA">
        <w:rPr>
          <w:rFonts w:ascii="Times New Roman" w:hAnsi="Times New Roman" w:cs="Times New Roman"/>
          <w:sz w:val="28"/>
          <w:szCs w:val="28"/>
        </w:rPr>
        <w:t xml:space="preserve">khách </w:t>
      </w:r>
      <w:r w:rsidR="00223A4F" w:rsidRPr="003072AA">
        <w:rPr>
          <w:rFonts w:ascii="Times New Roman" w:hAnsi="Times New Roman" w:cs="Times New Roman"/>
          <w:sz w:val="28"/>
          <w:szCs w:val="28"/>
        </w:rPr>
        <w:t>hàng</w:t>
      </w:r>
      <w:r w:rsidRPr="003072AA">
        <w:rPr>
          <w:rFonts w:ascii="Times New Roman" w:hAnsi="Times New Roman" w:cs="Times New Roman"/>
          <w:sz w:val="28"/>
          <w:szCs w:val="28"/>
        </w:rPr>
        <w:t xml:space="preserve"> không cần phải thanh toán khi công việc bảo hành được thực hiện.</w:t>
      </w:r>
    </w:p>
    <w:p w14:paraId="4AE94D7B" w14:textId="3EBEA332" w:rsidR="00EA5ADD" w:rsidRPr="003072AA" w:rsidRDefault="00EA5ADD"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Tại Herman miler, chúng tôi làm việc vì một thế giới tốt đẹp hơn xung quanh bạn. </w:t>
      </w:r>
      <w:r w:rsidR="00121295" w:rsidRPr="003072AA">
        <w:rPr>
          <w:rFonts w:ascii="Times New Roman" w:hAnsi="Times New Roman" w:cs="Times New Roman"/>
          <w:sz w:val="28"/>
          <w:szCs w:val="28"/>
        </w:rPr>
        <w:t xml:space="preserve">Chúng tôi cam kết đảm bảo 100% chất lượng của các sản phẩm – được thiết kế để cải thiện môi trường </w:t>
      </w:r>
      <w:r w:rsidR="00223A4F" w:rsidRPr="003072AA">
        <w:rPr>
          <w:rFonts w:ascii="Times New Roman" w:hAnsi="Times New Roman" w:cs="Times New Roman"/>
          <w:sz w:val="28"/>
          <w:szCs w:val="28"/>
        </w:rPr>
        <w:t>làm việc của</w:t>
      </w:r>
      <w:r w:rsidR="00121295" w:rsidRPr="003072AA">
        <w:rPr>
          <w:rFonts w:ascii="Times New Roman" w:hAnsi="Times New Roman" w:cs="Times New Roman"/>
          <w:sz w:val="28"/>
          <w:szCs w:val="28"/>
        </w:rPr>
        <w:t xml:space="preserve"> bạn cho dù là văn phòng, bệnh viện, trường học, gia đình,</w:t>
      </w:r>
      <w:r w:rsidR="00223A4F" w:rsidRPr="003072AA">
        <w:rPr>
          <w:rFonts w:ascii="Times New Roman" w:hAnsi="Times New Roman" w:cs="Times New Roman"/>
          <w:sz w:val="28"/>
          <w:szCs w:val="28"/>
        </w:rPr>
        <w:t>..</w:t>
      </w:r>
      <w:r w:rsidR="00121295" w:rsidRPr="003072AA">
        <w:rPr>
          <w:rFonts w:ascii="Times New Roman" w:hAnsi="Times New Roman" w:cs="Times New Roman"/>
          <w:sz w:val="28"/>
          <w:szCs w:val="28"/>
        </w:rPr>
        <w:t xml:space="preserve"> nói riêng  hay thế giới nói </w:t>
      </w:r>
      <w:r w:rsidR="00223A4F" w:rsidRPr="003072AA">
        <w:rPr>
          <w:rFonts w:ascii="Times New Roman" w:hAnsi="Times New Roman" w:cs="Times New Roman"/>
          <w:sz w:val="28"/>
          <w:szCs w:val="28"/>
        </w:rPr>
        <w:t>chung.</w:t>
      </w:r>
    </w:p>
    <w:p w14:paraId="52A06FB6" w14:textId="7D4E0DD0" w:rsidR="00121295" w:rsidRPr="003072AA" w:rsidRDefault="00121295"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Tất cả các sản phẩm được bán dưới thương hiệu Herman Miller, bao </w:t>
      </w:r>
      <w:r w:rsidR="00DD3E1B" w:rsidRPr="003072AA">
        <w:rPr>
          <w:rFonts w:ascii="Times New Roman" w:hAnsi="Times New Roman" w:cs="Times New Roman"/>
          <w:sz w:val="28"/>
          <w:szCs w:val="28"/>
        </w:rPr>
        <w:t>gồm:</w:t>
      </w:r>
      <w:r w:rsidRPr="003072AA">
        <w:rPr>
          <w:rFonts w:ascii="Times New Roman" w:hAnsi="Times New Roman" w:cs="Times New Roman"/>
          <w:sz w:val="28"/>
          <w:szCs w:val="28"/>
        </w:rPr>
        <w:t xml:space="preserve"> sản phẩm</w:t>
      </w:r>
      <w:r w:rsidR="00DD3E1B" w:rsidRPr="003072AA">
        <w:rPr>
          <w:rFonts w:ascii="Times New Roman" w:hAnsi="Times New Roman" w:cs="Times New Roman"/>
          <w:sz w:val="28"/>
          <w:szCs w:val="28"/>
        </w:rPr>
        <w:t xml:space="preserve"> chăm sóc sức khỏe Herman Miller Healthcare, sản phẩm Geiger, nhóm nhôm Eames, nhóm Eames soft </w:t>
      </w:r>
      <w:r w:rsidR="00B16B8C" w:rsidRPr="003072AA">
        <w:rPr>
          <w:rFonts w:ascii="Times New Roman" w:hAnsi="Times New Roman" w:cs="Times New Roman"/>
          <w:sz w:val="28"/>
          <w:szCs w:val="28"/>
        </w:rPr>
        <w:t xml:space="preserve">Pad, ghế giám đốc Eames, bàn Eames, sản phẩm CBS và sản phẩm POSH đều được bảo hành 12 năm, 3 ca ( 1 ca: 8 giờ/ngày, 5 ngày /tuần), trừ trường hợp (phần mô tả phía dưới). Thông tin bảo hành của sản phẩm NaughtOne bằng cách truy cập cập </w:t>
      </w:r>
      <w:hyperlink r:id="rId5">
        <w:r w:rsidR="00B16B8C" w:rsidRPr="003072AA">
          <w:rPr>
            <w:rStyle w:val="Hyperlink"/>
            <w:rFonts w:ascii="Times New Roman" w:hAnsi="Times New Roman" w:cs="Times New Roman"/>
            <w:sz w:val="28"/>
            <w:szCs w:val="28"/>
          </w:rPr>
          <w:t xml:space="preserve">naughtone.com/warranty. </w:t>
        </w:r>
      </w:hyperlink>
      <w:r w:rsidR="00B16B8C" w:rsidRPr="003072AA">
        <w:rPr>
          <w:rFonts w:ascii="Times New Roman" w:hAnsi="Times New Roman" w:cs="Times New Roman"/>
          <w:sz w:val="28"/>
          <w:szCs w:val="28"/>
        </w:rPr>
        <w:t>Thông tin bảo hành cho hàng dệt Maharam, bằng các truy cập  maharam.com/site/terms.</w:t>
      </w:r>
    </w:p>
    <w:p w14:paraId="217B8DC7" w14:textId="77777777" w:rsidR="00B16B8C" w:rsidRPr="003072AA" w:rsidRDefault="00B16B8C" w:rsidP="003072AA">
      <w:pPr>
        <w:rPr>
          <w:rFonts w:ascii="Times New Roman" w:hAnsi="Times New Roman" w:cs="Times New Roman"/>
          <w:sz w:val="28"/>
          <w:szCs w:val="28"/>
        </w:rPr>
      </w:pPr>
    </w:p>
    <w:p w14:paraId="3179F475" w14:textId="3C77A168" w:rsidR="000C6DCC" w:rsidRPr="003072AA" w:rsidRDefault="002A2B63" w:rsidP="003072AA">
      <w:pPr>
        <w:rPr>
          <w:rFonts w:ascii="Times New Roman" w:hAnsi="Times New Roman" w:cs="Times New Roman"/>
          <w:b/>
          <w:bCs/>
          <w:sz w:val="32"/>
          <w:szCs w:val="32"/>
        </w:rPr>
      </w:pPr>
      <w:r w:rsidRPr="003072AA">
        <w:rPr>
          <w:rFonts w:ascii="Times New Roman" w:hAnsi="Times New Roman" w:cs="Times New Roman"/>
          <w:b/>
          <w:bCs/>
          <w:sz w:val="32"/>
          <w:szCs w:val="32"/>
        </w:rPr>
        <w:t xml:space="preserve">Sản phẩm Herman </w:t>
      </w:r>
      <w:r w:rsidR="00CB3EEF" w:rsidRPr="003072AA">
        <w:rPr>
          <w:rFonts w:ascii="Times New Roman" w:hAnsi="Times New Roman" w:cs="Times New Roman"/>
          <w:b/>
          <w:bCs/>
          <w:sz w:val="32"/>
          <w:szCs w:val="32"/>
        </w:rPr>
        <w:t>Mill</w:t>
      </w:r>
      <w:r w:rsidRPr="003072AA">
        <w:rPr>
          <w:rFonts w:ascii="Times New Roman" w:hAnsi="Times New Roman" w:cs="Times New Roman"/>
          <w:b/>
          <w:bCs/>
          <w:sz w:val="32"/>
          <w:szCs w:val="32"/>
        </w:rPr>
        <w:t xml:space="preserve">er </w:t>
      </w:r>
    </w:p>
    <w:p w14:paraId="4C227BA1" w14:textId="5D949345" w:rsidR="002A2B63" w:rsidRPr="003072AA" w:rsidRDefault="002A2B63" w:rsidP="003072AA">
      <w:pPr>
        <w:pStyle w:val="ListParagraph"/>
        <w:numPr>
          <w:ilvl w:val="0"/>
          <w:numId w:val="10"/>
        </w:numPr>
        <w:rPr>
          <w:rFonts w:ascii="Times New Roman" w:hAnsi="Times New Roman" w:cs="Times New Roman"/>
          <w:b/>
          <w:bCs/>
          <w:sz w:val="28"/>
          <w:szCs w:val="28"/>
        </w:rPr>
      </w:pPr>
      <w:r w:rsidRPr="003072AA">
        <w:rPr>
          <w:rFonts w:ascii="Times New Roman" w:hAnsi="Times New Roman" w:cs="Times New Roman"/>
          <w:b/>
          <w:bCs/>
          <w:sz w:val="28"/>
          <w:szCs w:val="28"/>
        </w:rPr>
        <w:t>10 năm</w:t>
      </w:r>
    </w:p>
    <w:p w14:paraId="27E29476" w14:textId="65FE1757" w:rsidR="002A2B63" w:rsidRPr="003072AA" w:rsidRDefault="009774FC" w:rsidP="003072AA">
      <w:pPr>
        <w:rPr>
          <w:rFonts w:ascii="Times New Roman" w:hAnsi="Times New Roman" w:cs="Times New Roman"/>
          <w:sz w:val="28"/>
          <w:szCs w:val="28"/>
        </w:rPr>
      </w:pPr>
      <w:r w:rsidRPr="003072AA">
        <w:rPr>
          <w:rFonts w:ascii="Times New Roman" w:hAnsi="Times New Roman" w:cs="Times New Roman"/>
          <w:sz w:val="28"/>
          <w:szCs w:val="28"/>
        </w:rPr>
        <w:t>Kệ</w:t>
      </w:r>
      <w:r w:rsidR="005123E3" w:rsidRPr="003072AA">
        <w:rPr>
          <w:rFonts w:ascii="Times New Roman" w:hAnsi="Times New Roman" w:cs="Times New Roman"/>
          <w:sz w:val="28"/>
          <w:szCs w:val="28"/>
        </w:rPr>
        <w:t xml:space="preserve"> tủ</w:t>
      </w:r>
      <w:r w:rsidRPr="003072AA">
        <w:rPr>
          <w:rFonts w:ascii="Times New Roman" w:hAnsi="Times New Roman" w:cs="Times New Roman"/>
          <w:sz w:val="28"/>
          <w:szCs w:val="28"/>
        </w:rPr>
        <w:t xml:space="preserve"> </w:t>
      </w:r>
      <w:r w:rsidR="009A10FF" w:rsidRPr="003072AA">
        <w:rPr>
          <w:rFonts w:ascii="Times New Roman" w:hAnsi="Times New Roman" w:cs="Times New Roman"/>
          <w:sz w:val="28"/>
          <w:szCs w:val="28"/>
        </w:rPr>
        <w:t>Buddy,</w:t>
      </w:r>
      <w:r w:rsidR="004D1BAE" w:rsidRPr="003072AA">
        <w:rPr>
          <w:rFonts w:ascii="Times New Roman" w:hAnsi="Times New Roman" w:cs="Times New Roman"/>
          <w:sz w:val="28"/>
          <w:szCs w:val="28"/>
        </w:rPr>
        <w:t xml:space="preserve"> </w:t>
      </w:r>
      <w:r w:rsidR="009A10FF" w:rsidRPr="003072AA">
        <w:rPr>
          <w:rFonts w:ascii="Times New Roman" w:hAnsi="Times New Roman" w:cs="Times New Roman"/>
          <w:sz w:val="28"/>
          <w:szCs w:val="28"/>
        </w:rPr>
        <w:t xml:space="preserve"> </w:t>
      </w:r>
      <w:r w:rsidR="004D1BAE" w:rsidRPr="003072AA">
        <w:rPr>
          <w:rFonts w:ascii="Times New Roman" w:hAnsi="Times New Roman" w:cs="Times New Roman"/>
          <w:sz w:val="28"/>
          <w:szCs w:val="28"/>
        </w:rPr>
        <w:t>kệ</w:t>
      </w:r>
      <w:r w:rsidR="005123E3" w:rsidRPr="003072AA">
        <w:rPr>
          <w:rFonts w:ascii="Times New Roman" w:hAnsi="Times New Roman" w:cs="Times New Roman"/>
          <w:sz w:val="28"/>
          <w:szCs w:val="28"/>
        </w:rPr>
        <w:t xml:space="preserve"> tủ</w:t>
      </w:r>
      <w:r w:rsidR="009A10FF" w:rsidRPr="003072AA">
        <w:rPr>
          <w:rFonts w:ascii="Times New Roman" w:hAnsi="Times New Roman" w:cs="Times New Roman"/>
          <w:sz w:val="28"/>
          <w:szCs w:val="28"/>
        </w:rPr>
        <w:t xml:space="preserve"> </w:t>
      </w:r>
      <w:r w:rsidR="004D1BAE" w:rsidRPr="003072AA">
        <w:rPr>
          <w:rFonts w:ascii="Times New Roman" w:hAnsi="Times New Roman" w:cs="Times New Roman"/>
          <w:sz w:val="28"/>
          <w:szCs w:val="28"/>
        </w:rPr>
        <w:t>S</w:t>
      </w:r>
      <w:r w:rsidR="009A10FF" w:rsidRPr="003072AA">
        <w:rPr>
          <w:rFonts w:ascii="Times New Roman" w:hAnsi="Times New Roman" w:cs="Times New Roman"/>
          <w:sz w:val="28"/>
          <w:szCs w:val="28"/>
        </w:rPr>
        <w:t xml:space="preserve">torage, ; </w:t>
      </w:r>
      <w:r w:rsidRPr="003072AA">
        <w:rPr>
          <w:rFonts w:ascii="Times New Roman" w:hAnsi="Times New Roman" w:cs="Times New Roman"/>
          <w:sz w:val="28"/>
          <w:szCs w:val="28"/>
        </w:rPr>
        <w:t>Kệ</w:t>
      </w:r>
      <w:r w:rsidR="005123E3" w:rsidRPr="003072AA">
        <w:rPr>
          <w:rFonts w:ascii="Times New Roman" w:hAnsi="Times New Roman" w:cs="Times New Roman"/>
          <w:sz w:val="28"/>
          <w:szCs w:val="28"/>
        </w:rPr>
        <w:t xml:space="preserve"> tủ</w:t>
      </w:r>
      <w:r w:rsidRPr="003072AA">
        <w:rPr>
          <w:rFonts w:ascii="Times New Roman" w:hAnsi="Times New Roman" w:cs="Times New Roman"/>
          <w:sz w:val="28"/>
          <w:szCs w:val="28"/>
        </w:rPr>
        <w:t xml:space="preserve"> GSS- </w:t>
      </w:r>
      <w:r w:rsidR="009A10FF" w:rsidRPr="003072AA">
        <w:rPr>
          <w:rFonts w:ascii="Times New Roman" w:hAnsi="Times New Roman" w:cs="Times New Roman"/>
          <w:sz w:val="28"/>
          <w:szCs w:val="28"/>
        </w:rPr>
        <w:t xml:space="preserve">Global Storage System; </w:t>
      </w:r>
      <w:r w:rsidRPr="003072AA">
        <w:rPr>
          <w:rFonts w:ascii="Times New Roman" w:hAnsi="Times New Roman" w:cs="Times New Roman"/>
          <w:sz w:val="28"/>
          <w:szCs w:val="28"/>
        </w:rPr>
        <w:t>kệ</w:t>
      </w:r>
      <w:r w:rsidR="005123E3" w:rsidRPr="003072AA">
        <w:rPr>
          <w:rFonts w:ascii="Times New Roman" w:hAnsi="Times New Roman" w:cs="Times New Roman"/>
          <w:sz w:val="28"/>
          <w:szCs w:val="28"/>
        </w:rPr>
        <w:t xml:space="preserve"> tủ</w:t>
      </w:r>
      <w:r w:rsidRPr="003072AA">
        <w:rPr>
          <w:rFonts w:ascii="Times New Roman" w:hAnsi="Times New Roman" w:cs="Times New Roman"/>
          <w:sz w:val="28"/>
          <w:szCs w:val="28"/>
        </w:rPr>
        <w:t xml:space="preserve"> </w:t>
      </w:r>
      <w:r w:rsidR="009A10FF" w:rsidRPr="003072AA">
        <w:rPr>
          <w:rFonts w:ascii="Times New Roman" w:hAnsi="Times New Roman" w:cs="Times New Roman"/>
          <w:sz w:val="28"/>
          <w:szCs w:val="28"/>
        </w:rPr>
        <w:t>Towers.</w:t>
      </w:r>
    </w:p>
    <w:p w14:paraId="6A0BB927" w14:textId="7325FE98" w:rsidR="009A10FF" w:rsidRPr="003072AA" w:rsidRDefault="009A10FF" w:rsidP="003072AA">
      <w:pPr>
        <w:rPr>
          <w:rFonts w:ascii="Times New Roman" w:hAnsi="Times New Roman" w:cs="Times New Roman"/>
          <w:sz w:val="28"/>
          <w:szCs w:val="28"/>
        </w:rPr>
      </w:pPr>
      <w:r w:rsidRPr="003072AA">
        <w:rPr>
          <w:rFonts w:ascii="Times New Roman" w:hAnsi="Times New Roman" w:cs="Times New Roman"/>
          <w:sz w:val="28"/>
          <w:szCs w:val="28"/>
        </w:rPr>
        <w:t>8 năm</w:t>
      </w:r>
    </w:p>
    <w:p w14:paraId="13A50EB3" w14:textId="4FFD9717" w:rsidR="009A10FF" w:rsidRPr="003072AA" w:rsidRDefault="001A6CEA" w:rsidP="003072AA">
      <w:pPr>
        <w:rPr>
          <w:rFonts w:ascii="Times New Roman" w:hAnsi="Times New Roman" w:cs="Times New Roman"/>
          <w:sz w:val="28"/>
          <w:szCs w:val="28"/>
        </w:rPr>
      </w:pPr>
      <w:r w:rsidRPr="003072AA">
        <w:rPr>
          <w:rFonts w:ascii="Times New Roman" w:hAnsi="Times New Roman" w:cs="Times New Roman"/>
          <w:sz w:val="28"/>
          <w:szCs w:val="28"/>
        </w:rPr>
        <w:t xml:space="preserve">Ghế </w:t>
      </w:r>
      <w:r w:rsidR="00CB3EEF" w:rsidRPr="003072AA">
        <w:rPr>
          <w:rFonts w:ascii="Times New Roman" w:hAnsi="Times New Roman" w:cs="Times New Roman"/>
          <w:sz w:val="28"/>
          <w:szCs w:val="28"/>
        </w:rPr>
        <w:t>ngồi: Activity seating; Express 2; Helm seating</w:t>
      </w:r>
    </w:p>
    <w:p w14:paraId="4E9A1CDB" w14:textId="2ABEC1F8" w:rsidR="00CB3EEF" w:rsidRPr="003072AA" w:rsidRDefault="00CB3EEF" w:rsidP="003072AA">
      <w:pPr>
        <w:pStyle w:val="ListParagraph"/>
        <w:numPr>
          <w:ilvl w:val="0"/>
          <w:numId w:val="10"/>
        </w:numPr>
        <w:rPr>
          <w:rFonts w:ascii="Times New Roman" w:hAnsi="Times New Roman" w:cs="Times New Roman"/>
          <w:b/>
          <w:bCs/>
          <w:sz w:val="28"/>
          <w:szCs w:val="28"/>
        </w:rPr>
      </w:pPr>
      <w:r w:rsidRPr="003072AA">
        <w:rPr>
          <w:rFonts w:ascii="Times New Roman" w:hAnsi="Times New Roman" w:cs="Times New Roman"/>
          <w:b/>
          <w:bCs/>
          <w:sz w:val="28"/>
          <w:szCs w:val="28"/>
        </w:rPr>
        <w:t>5 năm</w:t>
      </w:r>
    </w:p>
    <w:p w14:paraId="732407FB" w14:textId="76E1A82D" w:rsidR="00CB3EEF" w:rsidRPr="003072AA" w:rsidRDefault="00CB3EEF" w:rsidP="003072AA">
      <w:pPr>
        <w:rPr>
          <w:rFonts w:ascii="Times New Roman" w:hAnsi="Times New Roman" w:cs="Times New Roman"/>
          <w:sz w:val="28"/>
          <w:szCs w:val="28"/>
        </w:rPr>
      </w:pPr>
      <w:r w:rsidRPr="003072AA">
        <w:rPr>
          <w:rFonts w:ascii="Times New Roman" w:hAnsi="Times New Roman" w:cs="Times New Roman"/>
          <w:sz w:val="28"/>
          <w:szCs w:val="28"/>
        </w:rPr>
        <w:t xml:space="preserve">Bộ sưu tập sản phẩm Herman Miller, các sản phẩm của Liên Minh Châu Âu Herman Miller, hộp kệ, Bộ phận cửa lật kiểu C với cơ chế hỗ trợ </w:t>
      </w:r>
      <w:r w:rsidR="00223A4F" w:rsidRPr="003072AA">
        <w:rPr>
          <w:rFonts w:ascii="Times New Roman" w:hAnsi="Times New Roman" w:cs="Times New Roman"/>
          <w:sz w:val="28"/>
          <w:szCs w:val="28"/>
        </w:rPr>
        <w:t>nâng,</w:t>
      </w:r>
    </w:p>
    <w:p w14:paraId="4CE78B0E" w14:textId="7EFC3CF3" w:rsidR="00CB3EEF" w:rsidRPr="003072AA" w:rsidRDefault="00A42705" w:rsidP="003072AA">
      <w:pPr>
        <w:rPr>
          <w:rFonts w:ascii="Times New Roman" w:hAnsi="Times New Roman" w:cs="Times New Roman"/>
          <w:sz w:val="28"/>
          <w:szCs w:val="28"/>
        </w:rPr>
      </w:pPr>
      <w:r w:rsidRPr="003072AA">
        <w:rPr>
          <w:rFonts w:ascii="Times New Roman" w:hAnsi="Times New Roman" w:cs="Times New Roman"/>
          <w:sz w:val="28"/>
          <w:szCs w:val="28"/>
        </w:rPr>
        <w:t xml:space="preserve">Ghế và ghế Bar Comma, </w:t>
      </w:r>
      <w:r w:rsidR="00782CC9" w:rsidRPr="003072AA">
        <w:rPr>
          <w:rFonts w:ascii="Times New Roman" w:hAnsi="Times New Roman" w:cs="Times New Roman"/>
          <w:sz w:val="28"/>
          <w:szCs w:val="28"/>
        </w:rPr>
        <w:t xml:space="preserve">điện và dữ liệu Connect; Cubert, </w:t>
      </w:r>
      <w:r w:rsidR="00AE6E08" w:rsidRPr="003072AA">
        <w:rPr>
          <w:rFonts w:ascii="Times New Roman" w:hAnsi="Times New Roman" w:cs="Times New Roman"/>
          <w:sz w:val="28"/>
          <w:szCs w:val="28"/>
        </w:rPr>
        <w:t>Flute,</w:t>
      </w:r>
      <w:r w:rsidR="00782CC9" w:rsidRPr="003072AA">
        <w:rPr>
          <w:rFonts w:ascii="Times New Roman" w:hAnsi="Times New Roman" w:cs="Times New Roman"/>
          <w:sz w:val="28"/>
          <w:szCs w:val="28"/>
        </w:rPr>
        <w:t xml:space="preserve"> Và </w:t>
      </w:r>
      <w:r w:rsidR="00AE6E08" w:rsidRPr="003072AA">
        <w:rPr>
          <w:rFonts w:ascii="Times New Roman" w:hAnsi="Times New Roman" w:cs="Times New Roman"/>
          <w:sz w:val="28"/>
          <w:szCs w:val="28"/>
        </w:rPr>
        <w:t xml:space="preserve">đèn </w:t>
      </w:r>
      <w:r w:rsidR="00FB46DD" w:rsidRPr="003072AA">
        <w:rPr>
          <w:rFonts w:ascii="Times New Roman" w:hAnsi="Times New Roman" w:cs="Times New Roman"/>
          <w:sz w:val="28"/>
          <w:szCs w:val="28"/>
        </w:rPr>
        <w:t>Tone;</w:t>
      </w:r>
      <w:r w:rsidR="00AE6E08" w:rsidRPr="003072AA">
        <w:rPr>
          <w:rFonts w:ascii="Times New Roman" w:hAnsi="Times New Roman" w:cs="Times New Roman"/>
          <w:sz w:val="28"/>
          <w:szCs w:val="28"/>
        </w:rPr>
        <w:t xml:space="preserve"> bàn Giám đốc Eames 2500, Bàn Mo-đun điện </w:t>
      </w:r>
      <w:r w:rsidR="00FB46DD" w:rsidRPr="003072AA">
        <w:rPr>
          <w:rFonts w:ascii="Times New Roman" w:hAnsi="Times New Roman" w:cs="Times New Roman"/>
          <w:sz w:val="28"/>
          <w:szCs w:val="28"/>
        </w:rPr>
        <w:t>Eames;</w:t>
      </w:r>
      <w:r w:rsidR="00AE6E08" w:rsidRPr="003072AA">
        <w:rPr>
          <w:rFonts w:ascii="Times New Roman" w:hAnsi="Times New Roman" w:cs="Times New Roman"/>
          <w:sz w:val="28"/>
          <w:szCs w:val="28"/>
        </w:rPr>
        <w:t xml:space="preserve"> </w:t>
      </w:r>
      <w:r w:rsidR="00FB46DD" w:rsidRPr="003072AA">
        <w:rPr>
          <w:rFonts w:ascii="Times New Roman" w:hAnsi="Times New Roman" w:cs="Times New Roman"/>
          <w:sz w:val="28"/>
          <w:szCs w:val="28"/>
        </w:rPr>
        <w:t>B</w:t>
      </w:r>
      <w:r w:rsidR="00AE6E08" w:rsidRPr="003072AA">
        <w:rPr>
          <w:rFonts w:ascii="Times New Roman" w:hAnsi="Times New Roman" w:cs="Times New Roman"/>
          <w:sz w:val="28"/>
          <w:szCs w:val="28"/>
        </w:rPr>
        <w:t xml:space="preserve">ảng trắng Exclave, bảng vẽ, và phụ </w:t>
      </w:r>
      <w:r w:rsidR="00FB46DD" w:rsidRPr="003072AA">
        <w:rPr>
          <w:rFonts w:ascii="Times New Roman" w:hAnsi="Times New Roman" w:cs="Times New Roman"/>
          <w:sz w:val="28"/>
          <w:szCs w:val="28"/>
        </w:rPr>
        <w:t>kiện;</w:t>
      </w:r>
      <w:r w:rsidR="00AE6E08" w:rsidRPr="003072AA">
        <w:rPr>
          <w:rFonts w:ascii="Times New Roman" w:hAnsi="Times New Roman" w:cs="Times New Roman"/>
          <w:sz w:val="28"/>
          <w:szCs w:val="28"/>
        </w:rPr>
        <w:t xml:space="preserve"> </w:t>
      </w:r>
    </w:p>
    <w:p w14:paraId="78183C46" w14:textId="57B2F219" w:rsidR="004E5EA9" w:rsidRPr="004E5EA9" w:rsidRDefault="00072863" w:rsidP="004E5EA9">
      <w:pPr>
        <w:pStyle w:val="HTMLPreformatted"/>
        <w:shd w:val="clear" w:color="auto" w:fill="F8F9FA"/>
        <w:spacing w:line="540" w:lineRule="atLeast"/>
        <w:rPr>
          <w:rFonts w:ascii="Times New Roman" w:hAnsi="Times New Roman" w:cs="Times New Roman"/>
          <w:sz w:val="28"/>
          <w:szCs w:val="28"/>
          <w:lang w:val="vi-VN"/>
        </w:rPr>
      </w:pPr>
      <w:r w:rsidRPr="004E5EA9">
        <w:rPr>
          <w:rFonts w:ascii="Times New Roman" w:hAnsi="Times New Roman" w:cs="Times New Roman"/>
          <w:sz w:val="28"/>
          <w:szCs w:val="28"/>
          <w:lang w:val="vi"/>
        </w:rPr>
        <w:t xml:space="preserve">Khay đựng đồ Formwork và </w:t>
      </w:r>
      <w:r w:rsidR="00FB46DD" w:rsidRPr="004E5EA9">
        <w:rPr>
          <w:rFonts w:ascii="Times New Roman" w:hAnsi="Times New Roman" w:cs="Times New Roman"/>
          <w:sz w:val="28"/>
          <w:szCs w:val="28"/>
          <w:lang w:val="vi"/>
        </w:rPr>
        <w:t xml:space="preserve">Ubi; </w:t>
      </w:r>
      <w:r w:rsidR="000304E0" w:rsidRPr="004E5EA9">
        <w:rPr>
          <w:rFonts w:ascii="Times New Roman" w:hAnsi="Times New Roman" w:cs="Times New Roman"/>
          <w:sz w:val="28"/>
          <w:szCs w:val="28"/>
          <w:lang w:val="vi"/>
        </w:rPr>
        <w:t>K</w:t>
      </w:r>
      <w:r w:rsidR="00223A4F" w:rsidRPr="004E5EA9">
        <w:rPr>
          <w:rFonts w:ascii="Times New Roman" w:hAnsi="Times New Roman" w:cs="Times New Roman"/>
          <w:sz w:val="28"/>
          <w:szCs w:val="28"/>
          <w:lang w:val="vi"/>
        </w:rPr>
        <w:t xml:space="preserve">hóa điện </w:t>
      </w:r>
      <w:r w:rsidR="000304E0" w:rsidRPr="004E5EA9">
        <w:rPr>
          <w:rFonts w:ascii="Times New Roman" w:hAnsi="Times New Roman" w:cs="Times New Roman"/>
          <w:sz w:val="28"/>
          <w:szCs w:val="28"/>
          <w:lang w:val="vi"/>
        </w:rPr>
        <w:t>tử;</w:t>
      </w:r>
      <w:r w:rsidR="00223A4F" w:rsidRPr="004E5EA9">
        <w:rPr>
          <w:rFonts w:ascii="Times New Roman" w:hAnsi="Times New Roman" w:cs="Times New Roman"/>
          <w:sz w:val="28"/>
          <w:szCs w:val="28"/>
          <w:lang w:val="vi"/>
        </w:rPr>
        <w:t xml:space="preserve"> kệ </w:t>
      </w:r>
      <w:r w:rsidR="005123E3" w:rsidRPr="004E5EA9">
        <w:rPr>
          <w:rFonts w:ascii="Times New Roman" w:hAnsi="Times New Roman" w:cs="Times New Roman"/>
          <w:sz w:val="28"/>
          <w:szCs w:val="28"/>
          <w:lang w:val="vi"/>
        </w:rPr>
        <w:t xml:space="preserve">tủ </w:t>
      </w:r>
      <w:r w:rsidR="000304E0" w:rsidRPr="004E5EA9">
        <w:rPr>
          <w:rFonts w:ascii="Times New Roman" w:hAnsi="Times New Roman" w:cs="Times New Roman"/>
          <w:sz w:val="28"/>
          <w:szCs w:val="28"/>
          <w:lang w:val="vi"/>
        </w:rPr>
        <w:t>Kumi;</w:t>
      </w:r>
      <w:r w:rsidR="00223A4F" w:rsidRPr="004E5EA9">
        <w:rPr>
          <w:rFonts w:ascii="Times New Roman" w:hAnsi="Times New Roman" w:cs="Times New Roman"/>
          <w:sz w:val="28"/>
          <w:szCs w:val="28"/>
          <w:lang w:val="vi"/>
        </w:rPr>
        <w:t xml:space="preserve"> </w:t>
      </w:r>
      <w:r w:rsidR="000304E0" w:rsidRPr="004E5EA9">
        <w:rPr>
          <w:rFonts w:ascii="Times New Roman" w:hAnsi="Times New Roman" w:cs="Times New Roman"/>
          <w:sz w:val="28"/>
          <w:szCs w:val="28"/>
          <w:lang w:val="vi"/>
        </w:rPr>
        <w:t>Ổ</w:t>
      </w:r>
      <w:r w:rsidR="005123E3" w:rsidRPr="004E5EA9">
        <w:rPr>
          <w:rFonts w:ascii="Times New Roman" w:hAnsi="Times New Roman" w:cs="Times New Roman"/>
          <w:sz w:val="28"/>
          <w:szCs w:val="28"/>
          <w:lang w:val="vi"/>
        </w:rPr>
        <w:t xml:space="preserve"> cắm Logic Power, Access </w:t>
      </w:r>
      <w:r w:rsidR="002D712F" w:rsidRPr="004E5EA9">
        <w:rPr>
          <w:rFonts w:ascii="Times New Roman" w:hAnsi="Times New Roman" w:cs="Times New Roman"/>
          <w:sz w:val="28"/>
          <w:szCs w:val="28"/>
          <w:lang w:val="vi"/>
        </w:rPr>
        <w:t xml:space="preserve">Solutions, </w:t>
      </w:r>
      <w:r w:rsidR="000304E0" w:rsidRPr="004E5EA9">
        <w:rPr>
          <w:rFonts w:ascii="Times New Roman" w:hAnsi="Times New Roman" w:cs="Times New Roman"/>
          <w:sz w:val="28"/>
          <w:szCs w:val="28"/>
          <w:lang w:val="vi"/>
        </w:rPr>
        <w:t>Logic Reach; đèn Lolly; Giá treo tường Mbrace;</w:t>
      </w:r>
      <w:r w:rsidR="00312C7A" w:rsidRPr="004E5EA9">
        <w:rPr>
          <w:rFonts w:ascii="Times New Roman" w:hAnsi="Times New Roman" w:cs="Times New Roman"/>
          <w:sz w:val="28"/>
          <w:szCs w:val="28"/>
          <w:lang w:val="vi"/>
        </w:rPr>
        <w:t xml:space="preserve">Giá đỡ nâng máy tính Monto, Sofa Cube </w:t>
      </w:r>
      <w:r w:rsidR="00384158" w:rsidRPr="004E5EA9">
        <w:rPr>
          <w:rFonts w:ascii="Times New Roman" w:hAnsi="Times New Roman" w:cs="Times New Roman"/>
          <w:sz w:val="28"/>
          <w:szCs w:val="28"/>
          <w:lang w:val="vi"/>
        </w:rPr>
        <w:t>Nelson</w:t>
      </w:r>
      <w:r w:rsidR="00384158">
        <w:rPr>
          <w:rFonts w:ascii="Times New Roman" w:hAnsi="Times New Roman" w:cs="Times New Roman"/>
          <w:sz w:val="28"/>
          <w:szCs w:val="28"/>
          <w:lang w:val="vi-VN"/>
        </w:rPr>
        <w:t>, Bội sưu tập OE1,</w:t>
      </w:r>
      <w:r w:rsidR="00937A63">
        <w:rPr>
          <w:rFonts w:ascii="Times New Roman" w:hAnsi="Times New Roman" w:cs="Times New Roman"/>
          <w:sz w:val="28"/>
          <w:szCs w:val="28"/>
          <w:lang w:val="vi-VN"/>
        </w:rPr>
        <w:t xml:space="preserve"> Bàn vách ngăn </w:t>
      </w:r>
      <w:r w:rsidR="00937A63">
        <w:rPr>
          <w:rFonts w:ascii="Times New Roman" w:hAnsi="Times New Roman" w:cs="Times New Roman"/>
          <w:sz w:val="28"/>
          <w:szCs w:val="28"/>
          <w:lang w:val="vi-VN"/>
        </w:rPr>
        <w:lastRenderedPageBreak/>
        <w:t>Micro Pack, bàn Noor, tủ Storage Trolley,</w:t>
      </w:r>
      <w:r w:rsidR="004E5EA9">
        <w:rPr>
          <w:rFonts w:ascii="Times New Roman" w:hAnsi="Times New Roman" w:cs="Times New Roman"/>
          <w:sz w:val="28"/>
          <w:szCs w:val="28"/>
          <w:lang w:val="vi-VN"/>
        </w:rPr>
        <w:t xml:space="preserve"> </w:t>
      </w:r>
      <w:r w:rsidR="00C5261F">
        <w:rPr>
          <w:rFonts w:ascii="Times New Roman" w:hAnsi="Times New Roman" w:cs="Times New Roman"/>
          <w:sz w:val="28"/>
          <w:szCs w:val="28"/>
          <w:lang w:val="vi-VN"/>
        </w:rPr>
        <w:t>ổ cắm Distribution, giá treo Ondo Connectivity Module, Laptop Oripura,</w:t>
      </w:r>
      <w:r w:rsidR="008C4A86">
        <w:rPr>
          <w:rFonts w:ascii="Times New Roman" w:hAnsi="Times New Roman" w:cs="Times New Roman"/>
          <w:sz w:val="28"/>
          <w:szCs w:val="28"/>
          <w:lang w:val="vi-VN"/>
        </w:rPr>
        <w:t xml:space="preserve"> vách ngăn Overlay Trellis và đèn cảm biến Overlay Linear,  két sắt thông </w:t>
      </w:r>
      <w:r w:rsidR="004E5EA9">
        <w:rPr>
          <w:rFonts w:ascii="Times New Roman" w:hAnsi="Times New Roman" w:cs="Times New Roman"/>
          <w:sz w:val="28"/>
          <w:szCs w:val="28"/>
          <w:lang w:val="vi-VN"/>
        </w:rPr>
        <w:t>minh, giá đỡ máy tính bảng Tabetha, đèn led Twist, bộ chuyển đổi USB UBI.</w:t>
      </w:r>
    </w:p>
    <w:p w14:paraId="24E55310" w14:textId="5362FA25" w:rsidR="008C4A86" w:rsidRPr="004E5EA9" w:rsidRDefault="008C4A86" w:rsidP="008C4A86">
      <w:pPr>
        <w:rPr>
          <w:rFonts w:ascii="Times New Roman" w:hAnsi="Times New Roman" w:cs="Times New Roman"/>
          <w:sz w:val="28"/>
          <w:szCs w:val="28"/>
        </w:rPr>
      </w:pPr>
    </w:p>
    <w:p w14:paraId="693C008B" w14:textId="792894E7" w:rsidR="00072863" w:rsidRPr="003072AA" w:rsidRDefault="003814D8" w:rsidP="008C4A86">
      <w:pPr>
        <w:rPr>
          <w:rFonts w:ascii="Times New Roman" w:hAnsi="Times New Roman" w:cs="Times New Roman"/>
          <w:b/>
          <w:bCs/>
          <w:sz w:val="28"/>
          <w:szCs w:val="28"/>
        </w:rPr>
      </w:pPr>
      <w:r w:rsidRPr="003072AA">
        <w:rPr>
          <w:rFonts w:ascii="Times New Roman" w:hAnsi="Times New Roman" w:cs="Times New Roman"/>
          <w:b/>
          <w:bCs/>
          <w:sz w:val="28"/>
          <w:szCs w:val="28"/>
        </w:rPr>
        <w:t>3 năm</w:t>
      </w:r>
      <w:r w:rsidR="00312C7A" w:rsidRPr="003072AA">
        <w:rPr>
          <w:rFonts w:ascii="Times New Roman" w:hAnsi="Times New Roman" w:cs="Times New Roman"/>
          <w:b/>
          <w:bCs/>
          <w:sz w:val="28"/>
          <w:szCs w:val="28"/>
        </w:rPr>
        <w:t>.</w:t>
      </w:r>
    </w:p>
    <w:p w14:paraId="756BE67B" w14:textId="1F648040" w:rsidR="003814D8" w:rsidRDefault="003814D8" w:rsidP="003072AA">
      <w:pPr>
        <w:rPr>
          <w:rFonts w:ascii="Times New Roman" w:hAnsi="Times New Roman" w:cs="Times New Roman"/>
          <w:sz w:val="28"/>
          <w:szCs w:val="28"/>
        </w:rPr>
      </w:pPr>
      <w:r w:rsidRPr="003072AA">
        <w:rPr>
          <w:rFonts w:ascii="Times New Roman" w:hAnsi="Times New Roman" w:cs="Times New Roman"/>
          <w:sz w:val="28"/>
          <w:szCs w:val="28"/>
        </w:rPr>
        <w:t>Bộ sưu tập ngoại thất Herman Miller, hệ thống compass</w:t>
      </w:r>
    </w:p>
    <w:p w14:paraId="6D98CE78" w14:textId="77777777" w:rsidR="003072AA" w:rsidRPr="003072AA" w:rsidRDefault="003072AA" w:rsidP="003072AA">
      <w:pPr>
        <w:rPr>
          <w:rFonts w:ascii="Times New Roman" w:hAnsi="Times New Roman" w:cs="Times New Roman"/>
          <w:sz w:val="28"/>
          <w:szCs w:val="28"/>
        </w:rPr>
      </w:pPr>
    </w:p>
    <w:p w14:paraId="62012176" w14:textId="7100A75F" w:rsidR="00592CEB" w:rsidRPr="003072AA" w:rsidRDefault="00662675" w:rsidP="003072AA">
      <w:pPr>
        <w:pStyle w:val="ListParagraph"/>
        <w:numPr>
          <w:ilvl w:val="0"/>
          <w:numId w:val="10"/>
        </w:numPr>
        <w:rPr>
          <w:rFonts w:ascii="Times New Roman" w:hAnsi="Times New Roman" w:cs="Times New Roman"/>
          <w:b/>
          <w:bCs/>
          <w:sz w:val="28"/>
          <w:szCs w:val="28"/>
        </w:rPr>
      </w:pPr>
      <w:r w:rsidRPr="003072AA">
        <w:rPr>
          <w:rFonts w:ascii="Times New Roman" w:hAnsi="Times New Roman" w:cs="Times New Roman"/>
          <w:b/>
          <w:bCs/>
          <w:sz w:val="28"/>
          <w:szCs w:val="28"/>
        </w:rPr>
        <w:t>2 năm</w:t>
      </w:r>
    </w:p>
    <w:p w14:paraId="4121E05F" w14:textId="7F101ED6" w:rsidR="00592CEB" w:rsidRPr="003072AA" w:rsidRDefault="00054AA7" w:rsidP="003072AA">
      <w:pPr>
        <w:rPr>
          <w:rFonts w:ascii="Times New Roman" w:hAnsi="Times New Roman" w:cs="Times New Roman"/>
          <w:sz w:val="28"/>
          <w:szCs w:val="28"/>
        </w:rPr>
      </w:pPr>
      <w:r w:rsidRPr="003072AA">
        <w:rPr>
          <w:rFonts w:ascii="Times New Roman" w:hAnsi="Times New Roman" w:cs="Times New Roman"/>
          <w:sz w:val="28"/>
          <w:szCs w:val="28"/>
        </w:rPr>
        <w:t>Cây sạc Logic Micro Tower;</w:t>
      </w:r>
      <w:r w:rsidR="00592CEB" w:rsidRPr="003072AA">
        <w:rPr>
          <w:rFonts w:ascii="Times New Roman" w:hAnsi="Times New Roman" w:cs="Times New Roman"/>
          <w:sz w:val="28"/>
          <w:szCs w:val="28"/>
        </w:rPr>
        <w:t>Các sản phẩm mang thương hiệu Magis kể từ ngày mua bởi người mua ban đầu.</w:t>
      </w:r>
    </w:p>
    <w:p w14:paraId="7C091BDD" w14:textId="0943F163" w:rsidR="00592CEB" w:rsidRPr="003072AA" w:rsidRDefault="00592CEB" w:rsidP="003072AA">
      <w:pPr>
        <w:pStyle w:val="ListParagraph"/>
        <w:numPr>
          <w:ilvl w:val="0"/>
          <w:numId w:val="10"/>
        </w:numPr>
        <w:rPr>
          <w:rFonts w:ascii="Times New Roman" w:hAnsi="Times New Roman" w:cs="Times New Roman"/>
          <w:b/>
          <w:bCs/>
          <w:sz w:val="28"/>
          <w:szCs w:val="28"/>
        </w:rPr>
      </w:pPr>
      <w:r w:rsidRPr="003072AA">
        <w:rPr>
          <w:rFonts w:ascii="Times New Roman" w:hAnsi="Times New Roman" w:cs="Times New Roman"/>
          <w:b/>
          <w:bCs/>
          <w:sz w:val="28"/>
          <w:szCs w:val="28"/>
        </w:rPr>
        <w:t>1 năm</w:t>
      </w:r>
    </w:p>
    <w:p w14:paraId="0E900FDA" w14:textId="145AA609" w:rsidR="00592CEB" w:rsidRPr="003072AA" w:rsidRDefault="00054AA7" w:rsidP="003072AA">
      <w:pPr>
        <w:rPr>
          <w:rFonts w:ascii="Times New Roman" w:hAnsi="Times New Roman" w:cs="Times New Roman"/>
          <w:sz w:val="28"/>
          <w:szCs w:val="28"/>
        </w:rPr>
      </w:pPr>
      <w:r w:rsidRPr="003072AA">
        <w:rPr>
          <w:rFonts w:ascii="Times New Roman" w:hAnsi="Times New Roman" w:cs="Times New Roman"/>
          <w:sz w:val="28"/>
          <w:szCs w:val="28"/>
        </w:rPr>
        <w:t>Bất kể ở đâu trong trường hợp nào: ghế bar Capelli; Khay lưu trữ xếp chồng Storage; Đèn Nelson</w:t>
      </w:r>
    </w:p>
    <w:p w14:paraId="74A05B31" w14:textId="56032712" w:rsidR="00054AA7" w:rsidRPr="003072AA" w:rsidRDefault="00054AA7" w:rsidP="003072AA">
      <w:pPr>
        <w:rPr>
          <w:rFonts w:ascii="Times New Roman" w:hAnsi="Times New Roman" w:cs="Times New Roman"/>
          <w:sz w:val="28"/>
          <w:szCs w:val="28"/>
        </w:rPr>
      </w:pPr>
      <w:r w:rsidRPr="003072AA">
        <w:rPr>
          <w:rFonts w:ascii="Times New Roman" w:hAnsi="Times New Roman" w:cs="Times New Roman"/>
          <w:sz w:val="28"/>
          <w:szCs w:val="28"/>
        </w:rPr>
        <w:t>Không bảo hành</w:t>
      </w:r>
    </w:p>
    <w:p w14:paraId="51FECE15" w14:textId="1E6E9A4D" w:rsidR="00054AA7" w:rsidRPr="003072AA" w:rsidRDefault="00054AA7" w:rsidP="003072AA">
      <w:pPr>
        <w:rPr>
          <w:rFonts w:ascii="Times New Roman" w:hAnsi="Times New Roman" w:cs="Times New Roman"/>
          <w:sz w:val="28"/>
          <w:szCs w:val="28"/>
        </w:rPr>
      </w:pPr>
      <w:r w:rsidRPr="003072AA">
        <w:rPr>
          <w:rFonts w:ascii="Times New Roman" w:hAnsi="Times New Roman" w:cs="Times New Roman"/>
          <w:sz w:val="28"/>
          <w:szCs w:val="28"/>
        </w:rPr>
        <w:t>Bảng Exclave; chăn Girard throw; Trò chơi trí nhớ Maharam, Gối Maharam và khăn Microfiber</w:t>
      </w:r>
    </w:p>
    <w:p w14:paraId="4E443C58" w14:textId="71EE669B" w:rsidR="00CB3EEF" w:rsidRPr="003072AA" w:rsidRDefault="00CB3EEF" w:rsidP="003072AA">
      <w:pPr>
        <w:rPr>
          <w:rFonts w:ascii="Times New Roman" w:hAnsi="Times New Roman" w:cs="Times New Roman"/>
          <w:sz w:val="28"/>
          <w:szCs w:val="28"/>
        </w:rPr>
      </w:pPr>
    </w:p>
    <w:p w14:paraId="61E32FDC" w14:textId="6FF0CD5C" w:rsidR="00054AA7" w:rsidRPr="003072AA" w:rsidRDefault="00054AA7" w:rsidP="003072AA">
      <w:pPr>
        <w:rPr>
          <w:rFonts w:ascii="Times New Roman" w:hAnsi="Times New Roman" w:cs="Times New Roman"/>
          <w:b/>
          <w:bCs/>
          <w:sz w:val="32"/>
          <w:szCs w:val="32"/>
          <w:lang w:val="vi-VN"/>
        </w:rPr>
      </w:pPr>
      <w:r w:rsidRPr="003072AA">
        <w:rPr>
          <w:rFonts w:ascii="Times New Roman" w:hAnsi="Times New Roman" w:cs="Times New Roman"/>
          <w:b/>
          <w:bCs/>
          <w:sz w:val="32"/>
          <w:szCs w:val="32"/>
        </w:rPr>
        <w:t>CHẤT</w:t>
      </w:r>
      <w:r w:rsidRPr="003072AA">
        <w:rPr>
          <w:rFonts w:ascii="Times New Roman" w:hAnsi="Times New Roman" w:cs="Times New Roman"/>
          <w:b/>
          <w:bCs/>
          <w:sz w:val="32"/>
          <w:szCs w:val="32"/>
          <w:lang w:val="vi-VN"/>
        </w:rPr>
        <w:t xml:space="preserve"> LIỆU CỦA HERMAN MILLER</w:t>
      </w:r>
    </w:p>
    <w:p w14:paraId="04032D93" w14:textId="0180AFF1" w:rsidR="00054AA7" w:rsidRPr="003072AA" w:rsidRDefault="00054AA7" w:rsidP="003072AA">
      <w:pPr>
        <w:pStyle w:val="ListParagraph"/>
        <w:numPr>
          <w:ilvl w:val="0"/>
          <w:numId w:val="10"/>
        </w:numPr>
        <w:rPr>
          <w:rFonts w:ascii="Times New Roman" w:hAnsi="Times New Roman" w:cs="Times New Roman"/>
          <w:b/>
          <w:bCs/>
          <w:sz w:val="28"/>
          <w:szCs w:val="28"/>
        </w:rPr>
      </w:pPr>
      <w:r w:rsidRPr="003072AA">
        <w:rPr>
          <w:rFonts w:ascii="Times New Roman" w:hAnsi="Times New Roman" w:cs="Times New Roman"/>
          <w:b/>
          <w:bCs/>
          <w:sz w:val="28"/>
          <w:szCs w:val="28"/>
        </w:rPr>
        <w:t>5 năm</w:t>
      </w:r>
    </w:p>
    <w:p w14:paraId="554B04F9" w14:textId="27DB2A0D" w:rsidR="00054AA7" w:rsidRPr="0038471E" w:rsidRDefault="00054AA7" w:rsidP="003072AA">
      <w:pPr>
        <w:rPr>
          <w:rFonts w:ascii="Times New Roman" w:hAnsi="Times New Roman" w:cs="Times New Roman"/>
          <w:sz w:val="28"/>
          <w:szCs w:val="28"/>
          <w:lang w:val="en-US"/>
        </w:rPr>
      </w:pPr>
      <w:r w:rsidRPr="003072AA">
        <w:rPr>
          <w:rFonts w:ascii="Times New Roman" w:hAnsi="Times New Roman" w:cs="Times New Roman"/>
          <w:sz w:val="28"/>
          <w:szCs w:val="28"/>
        </w:rPr>
        <w:t>Các loại vải độc quyền của Herman Miller được áp dụng cho tất cả các sản phẩm ghế ngồ</w:t>
      </w:r>
      <w:r w:rsidR="0038471E">
        <w:rPr>
          <w:rFonts w:ascii="Times New Roman" w:hAnsi="Times New Roman" w:cs="Times New Roman"/>
          <w:sz w:val="28"/>
          <w:szCs w:val="28"/>
        </w:rPr>
        <w:t>i (</w:t>
      </w:r>
      <w:r w:rsidRPr="003072AA">
        <w:rPr>
          <w:rFonts w:ascii="Times New Roman" w:hAnsi="Times New Roman" w:cs="Times New Roman"/>
          <w:sz w:val="28"/>
          <w:szCs w:val="28"/>
        </w:rPr>
        <w:t>các trường hợp ngoại lệ bảo hành 12 năm bao gồ</w:t>
      </w:r>
      <w:bookmarkStart w:id="0" w:name="_GoBack"/>
      <w:bookmarkEnd w:id="0"/>
      <w:r w:rsidRPr="003072AA">
        <w:rPr>
          <w:rFonts w:ascii="Times New Roman" w:hAnsi="Times New Roman" w:cs="Times New Roman"/>
          <w:sz w:val="28"/>
          <w:szCs w:val="28"/>
        </w:rPr>
        <w:t xml:space="preserve">m: Ace, AireWeeave 2, Aristo, Balance, Crep, Dex, Duo, Epic, Flexnet, </w:t>
      </w:r>
      <w:r w:rsidR="00247946" w:rsidRPr="003072AA">
        <w:rPr>
          <w:rFonts w:ascii="Times New Roman" w:hAnsi="Times New Roman" w:cs="Times New Roman"/>
          <w:sz w:val="28"/>
          <w:szCs w:val="28"/>
        </w:rPr>
        <w:t>Intercept, Interweave 2, Leather, Lyris 2, MCL Leather, Marvel, Mercer, Monologue, 8Z Pellicle, Rhythm, Sequel, Strata, Summit, Sync, Whisper và hàng dệt độc quyền dành cho tất cả các sản phẩm củ</w:t>
      </w:r>
      <w:r w:rsidR="0038471E">
        <w:rPr>
          <w:rFonts w:ascii="Times New Roman" w:hAnsi="Times New Roman" w:cs="Times New Roman"/>
          <w:sz w:val="28"/>
          <w:szCs w:val="28"/>
        </w:rPr>
        <w:t>a Workspace</w:t>
      </w:r>
      <w:r w:rsidR="0038471E">
        <w:rPr>
          <w:rFonts w:ascii="Times New Roman" w:hAnsi="Times New Roman" w:cs="Times New Roman"/>
          <w:sz w:val="28"/>
          <w:szCs w:val="28"/>
          <w:lang w:val="en-US"/>
        </w:rPr>
        <w:t>);</w:t>
      </w:r>
      <w:r w:rsidR="00247946" w:rsidRPr="003072AA">
        <w:rPr>
          <w:rFonts w:ascii="Times New Roman" w:hAnsi="Times New Roman" w:cs="Times New Roman"/>
          <w:sz w:val="28"/>
          <w:szCs w:val="28"/>
        </w:rPr>
        <w:t xml:space="preserve"> tựa </w:t>
      </w:r>
      <w:r w:rsidR="0038471E">
        <w:rPr>
          <w:rFonts w:ascii="Times New Roman" w:hAnsi="Times New Roman" w:cs="Times New Roman"/>
          <w:sz w:val="28"/>
          <w:szCs w:val="28"/>
          <w:lang w:val="en-US"/>
        </w:rPr>
        <w:t xml:space="preserve">lưng </w:t>
      </w:r>
      <w:r w:rsidR="00247946" w:rsidRPr="003072AA">
        <w:rPr>
          <w:rFonts w:ascii="Times New Roman" w:hAnsi="Times New Roman" w:cs="Times New Roman"/>
          <w:sz w:val="28"/>
          <w:szCs w:val="28"/>
        </w:rPr>
        <w:t>ghế Sayl</w:t>
      </w:r>
      <w:r w:rsidR="0038471E">
        <w:rPr>
          <w:rFonts w:ascii="Times New Roman" w:hAnsi="Times New Roman" w:cs="Times New Roman"/>
          <w:sz w:val="28"/>
          <w:szCs w:val="28"/>
          <w:lang w:val="en-US"/>
        </w:rPr>
        <w:t>.</w:t>
      </w:r>
    </w:p>
    <w:p w14:paraId="0A93A485" w14:textId="5D1B48BF" w:rsidR="00247946" w:rsidRPr="003072AA" w:rsidRDefault="00247946" w:rsidP="003072AA">
      <w:pPr>
        <w:rPr>
          <w:rFonts w:ascii="Times New Roman" w:hAnsi="Times New Roman" w:cs="Times New Roman"/>
          <w:b/>
          <w:bCs/>
          <w:sz w:val="32"/>
          <w:szCs w:val="32"/>
        </w:rPr>
      </w:pPr>
    </w:p>
    <w:p w14:paraId="7AC2BDB2" w14:textId="2F3405E6" w:rsidR="00247946" w:rsidRPr="003072AA" w:rsidRDefault="00247946" w:rsidP="003072AA">
      <w:pPr>
        <w:rPr>
          <w:rFonts w:ascii="Times New Roman" w:hAnsi="Times New Roman" w:cs="Times New Roman"/>
          <w:b/>
          <w:bCs/>
          <w:sz w:val="32"/>
          <w:szCs w:val="32"/>
          <w:lang w:val="vi-VN"/>
        </w:rPr>
      </w:pPr>
      <w:r w:rsidRPr="003072AA">
        <w:rPr>
          <w:rFonts w:ascii="Times New Roman" w:hAnsi="Times New Roman" w:cs="Times New Roman"/>
          <w:b/>
          <w:bCs/>
          <w:sz w:val="32"/>
          <w:szCs w:val="32"/>
          <w:lang w:val="vi-VN"/>
        </w:rPr>
        <w:t>CÁC BỘ PHẬN VÀ LINH KIỆN</w:t>
      </w:r>
    </w:p>
    <w:p w14:paraId="79D31B7F" w14:textId="4AB7F4EF" w:rsidR="00247946" w:rsidRPr="003072AA" w:rsidRDefault="00247946" w:rsidP="003072AA">
      <w:pPr>
        <w:pStyle w:val="ListParagraph"/>
        <w:numPr>
          <w:ilvl w:val="0"/>
          <w:numId w:val="10"/>
        </w:numPr>
        <w:rPr>
          <w:rFonts w:ascii="Times New Roman" w:hAnsi="Times New Roman" w:cs="Times New Roman"/>
          <w:b/>
          <w:bCs/>
          <w:sz w:val="28"/>
          <w:szCs w:val="28"/>
          <w:lang w:val="vi-VN"/>
        </w:rPr>
      </w:pPr>
      <w:r w:rsidRPr="003072AA">
        <w:rPr>
          <w:rFonts w:ascii="Times New Roman" w:hAnsi="Times New Roman" w:cs="Times New Roman"/>
          <w:b/>
          <w:bCs/>
          <w:sz w:val="28"/>
          <w:szCs w:val="28"/>
          <w:lang w:val="vi-VN"/>
        </w:rPr>
        <w:t>5 năm</w:t>
      </w:r>
    </w:p>
    <w:p w14:paraId="15E2B493" w14:textId="62B3A8EE" w:rsidR="00247946" w:rsidRPr="003072AA" w:rsidRDefault="00247946" w:rsidP="003072AA">
      <w:pPr>
        <w:rPr>
          <w:rFonts w:ascii="Times New Roman" w:hAnsi="Times New Roman" w:cs="Times New Roman"/>
          <w:sz w:val="28"/>
          <w:szCs w:val="28"/>
        </w:rPr>
      </w:pPr>
      <w:r w:rsidRPr="003072AA">
        <w:rPr>
          <w:rFonts w:ascii="Times New Roman" w:hAnsi="Times New Roman" w:cs="Times New Roman"/>
          <w:sz w:val="28"/>
          <w:szCs w:val="28"/>
        </w:rPr>
        <w:t xml:space="preserve">Chấn lưu điện tử dùng trong chiếu sáng, thiết bị trên khóa điện tử, các bộ phận cơ khí (Trục truyền động, </w:t>
      </w:r>
      <w:r w:rsidR="0076481E" w:rsidRPr="003072AA">
        <w:rPr>
          <w:rFonts w:ascii="Times New Roman" w:hAnsi="Times New Roman" w:cs="Times New Roman"/>
          <w:sz w:val="28"/>
          <w:szCs w:val="28"/>
        </w:rPr>
        <w:t>motor</w:t>
      </w:r>
      <w:r w:rsidRPr="003072AA">
        <w:rPr>
          <w:rFonts w:ascii="Times New Roman" w:hAnsi="Times New Roman" w:cs="Times New Roman"/>
          <w:sz w:val="28"/>
          <w:szCs w:val="28"/>
        </w:rPr>
        <w:t>,vv)</w:t>
      </w:r>
      <w:r w:rsidR="0076481E" w:rsidRPr="003072AA">
        <w:rPr>
          <w:rFonts w:ascii="Times New Roman" w:hAnsi="Times New Roman" w:cs="Times New Roman"/>
          <w:sz w:val="28"/>
          <w:szCs w:val="28"/>
        </w:rPr>
        <w:t xml:space="preserve"> trên bàn nâng hạ Locale; Các thành phần về cơ và điện của bàn nâng hạ Motia, bàn nâng hạ Nevi và Nevi Link; bộ sưu tập OE1, giá treo màn hình Agile wall, các thành phần cơ và điện trên Micro Pack;</w:t>
      </w:r>
      <w:r w:rsidR="00E7425F" w:rsidRPr="003072AA">
        <w:rPr>
          <w:rFonts w:ascii="Times New Roman" w:hAnsi="Times New Roman" w:cs="Times New Roman"/>
          <w:sz w:val="28"/>
          <w:szCs w:val="28"/>
        </w:rPr>
        <w:t xml:space="preserve"> Ratio;</w:t>
      </w:r>
      <w:r w:rsidRPr="003072AA">
        <w:rPr>
          <w:rFonts w:ascii="Times New Roman" w:hAnsi="Times New Roman" w:cs="Times New Roman"/>
          <w:sz w:val="28"/>
          <w:szCs w:val="28"/>
        </w:rPr>
        <w:t xml:space="preserve"> </w:t>
      </w:r>
      <w:r w:rsidR="00E7425F" w:rsidRPr="003072AA">
        <w:rPr>
          <w:rFonts w:ascii="Times New Roman" w:hAnsi="Times New Roman" w:cs="Times New Roman"/>
          <w:sz w:val="28"/>
          <w:szCs w:val="28"/>
        </w:rPr>
        <w:t>Cơ cấu quay và đối trọng khí nén của bàn nâng hạ Renew; tùy chọn chiều cao chân bàn Renew.</w:t>
      </w:r>
    </w:p>
    <w:p w14:paraId="21648C9A" w14:textId="2F8EE6AD" w:rsidR="00E7425F" w:rsidRPr="003072AA" w:rsidRDefault="00E7425F" w:rsidP="003072AA">
      <w:pPr>
        <w:pStyle w:val="ListParagraph"/>
        <w:numPr>
          <w:ilvl w:val="0"/>
          <w:numId w:val="10"/>
        </w:numPr>
        <w:rPr>
          <w:rFonts w:ascii="Times New Roman" w:hAnsi="Times New Roman" w:cs="Times New Roman"/>
          <w:b/>
          <w:bCs/>
          <w:sz w:val="28"/>
          <w:szCs w:val="28"/>
          <w:lang w:val="vi-VN"/>
        </w:rPr>
      </w:pPr>
      <w:r w:rsidRPr="003072AA">
        <w:rPr>
          <w:rFonts w:ascii="Times New Roman" w:hAnsi="Times New Roman" w:cs="Times New Roman"/>
          <w:b/>
          <w:bCs/>
          <w:sz w:val="28"/>
          <w:szCs w:val="28"/>
          <w:lang w:val="vi-VN"/>
        </w:rPr>
        <w:t>3 năm</w:t>
      </w:r>
    </w:p>
    <w:p w14:paraId="183453DD" w14:textId="387A918D" w:rsidR="00E7425F" w:rsidRPr="003072AA" w:rsidRDefault="00E7425F" w:rsidP="003072AA">
      <w:pPr>
        <w:rPr>
          <w:rFonts w:ascii="Times New Roman" w:hAnsi="Times New Roman" w:cs="Times New Roman"/>
          <w:sz w:val="28"/>
          <w:szCs w:val="28"/>
        </w:rPr>
      </w:pPr>
      <w:r w:rsidRPr="003072AA">
        <w:rPr>
          <w:rFonts w:ascii="Times New Roman" w:hAnsi="Times New Roman" w:cs="Times New Roman"/>
          <w:sz w:val="28"/>
          <w:szCs w:val="28"/>
        </w:rPr>
        <w:t>Dịch vụ bảo hành các bộ phận: động cơ điện cho bàn nâng hạ Co/Struc, móc treo áo.</w:t>
      </w:r>
    </w:p>
    <w:p w14:paraId="512E97F4" w14:textId="2BD0AB4B" w:rsidR="00E7425F" w:rsidRPr="003072AA" w:rsidRDefault="00E7425F" w:rsidP="003072AA">
      <w:pPr>
        <w:pStyle w:val="ListParagraph"/>
        <w:numPr>
          <w:ilvl w:val="0"/>
          <w:numId w:val="10"/>
        </w:numPr>
        <w:rPr>
          <w:rFonts w:ascii="Times New Roman" w:hAnsi="Times New Roman" w:cs="Times New Roman"/>
          <w:b/>
          <w:bCs/>
          <w:sz w:val="28"/>
          <w:szCs w:val="28"/>
          <w:lang w:val="vi-VN"/>
        </w:rPr>
      </w:pPr>
      <w:r w:rsidRPr="003072AA">
        <w:rPr>
          <w:rFonts w:ascii="Times New Roman" w:hAnsi="Times New Roman" w:cs="Times New Roman"/>
          <w:b/>
          <w:bCs/>
          <w:sz w:val="28"/>
          <w:szCs w:val="28"/>
          <w:lang w:val="vi-VN"/>
        </w:rPr>
        <w:t xml:space="preserve">2 năm </w:t>
      </w:r>
    </w:p>
    <w:p w14:paraId="7F483050" w14:textId="6ECFA979" w:rsidR="00E7425F" w:rsidRPr="003072AA" w:rsidRDefault="00E7425F" w:rsidP="003072AA">
      <w:pPr>
        <w:rPr>
          <w:rFonts w:ascii="Times New Roman" w:hAnsi="Times New Roman" w:cs="Times New Roman"/>
          <w:sz w:val="28"/>
          <w:szCs w:val="28"/>
        </w:rPr>
      </w:pPr>
      <w:r w:rsidRPr="003072AA">
        <w:rPr>
          <w:rFonts w:ascii="Times New Roman" w:hAnsi="Times New Roman" w:cs="Times New Roman"/>
          <w:sz w:val="28"/>
          <w:szCs w:val="28"/>
        </w:rPr>
        <w:t>Linh kiện điện ( công tắc, hộp điều kiển,vv) điều chỉnh độ cao của Locale</w:t>
      </w:r>
    </w:p>
    <w:p w14:paraId="2FA585A9" w14:textId="4311CC6F" w:rsidR="00E7425F" w:rsidRPr="003072AA" w:rsidRDefault="00E7425F" w:rsidP="003072AA">
      <w:pPr>
        <w:rPr>
          <w:rFonts w:ascii="Times New Roman" w:hAnsi="Times New Roman" w:cs="Times New Roman"/>
          <w:sz w:val="28"/>
          <w:szCs w:val="28"/>
          <w:lang w:val="vi-VN"/>
        </w:rPr>
      </w:pPr>
      <w:r w:rsidRPr="003072AA">
        <w:rPr>
          <w:rFonts w:ascii="Times New Roman" w:hAnsi="Times New Roman" w:cs="Times New Roman"/>
          <w:sz w:val="28"/>
          <w:szCs w:val="28"/>
          <w:lang w:val="vi-VN"/>
        </w:rPr>
        <w:t>1 năm</w:t>
      </w:r>
    </w:p>
    <w:p w14:paraId="1CDC92B2" w14:textId="688BA17C" w:rsidR="00E7425F" w:rsidRPr="003072AA" w:rsidRDefault="00E7425F" w:rsidP="003072AA">
      <w:pPr>
        <w:rPr>
          <w:rFonts w:ascii="Times New Roman" w:hAnsi="Times New Roman" w:cs="Times New Roman"/>
          <w:sz w:val="28"/>
          <w:szCs w:val="28"/>
        </w:rPr>
      </w:pPr>
      <w:r w:rsidRPr="003072AA">
        <w:rPr>
          <w:rFonts w:ascii="Times New Roman" w:hAnsi="Times New Roman" w:cs="Times New Roman"/>
          <w:sz w:val="28"/>
          <w:szCs w:val="28"/>
        </w:rPr>
        <w:lastRenderedPageBreak/>
        <w:t xml:space="preserve">Cảm biến </w:t>
      </w:r>
      <w:r w:rsidR="00AF09E9" w:rsidRPr="003072AA">
        <w:rPr>
          <w:rFonts w:ascii="Times New Roman" w:hAnsi="Times New Roman" w:cs="Times New Roman"/>
          <w:sz w:val="28"/>
          <w:szCs w:val="28"/>
        </w:rPr>
        <w:t>hệ thống vòi Compass và hộp điều khiển.</w:t>
      </w:r>
    </w:p>
    <w:p w14:paraId="4FBF0FA0" w14:textId="5098FD6B" w:rsidR="00AF09E9" w:rsidRPr="003072AA" w:rsidRDefault="00AF09E9" w:rsidP="003072AA">
      <w:pPr>
        <w:pStyle w:val="ListParagraph"/>
        <w:numPr>
          <w:ilvl w:val="0"/>
          <w:numId w:val="10"/>
        </w:numPr>
        <w:rPr>
          <w:rFonts w:ascii="Times New Roman" w:hAnsi="Times New Roman" w:cs="Times New Roman"/>
          <w:b/>
          <w:bCs/>
          <w:sz w:val="28"/>
          <w:szCs w:val="28"/>
          <w:lang w:val="vi-VN"/>
        </w:rPr>
      </w:pPr>
      <w:r w:rsidRPr="003072AA">
        <w:rPr>
          <w:rFonts w:ascii="Times New Roman" w:hAnsi="Times New Roman" w:cs="Times New Roman"/>
          <w:b/>
          <w:bCs/>
          <w:sz w:val="28"/>
          <w:szCs w:val="28"/>
          <w:lang w:val="vi-VN"/>
        </w:rPr>
        <w:t>6 tháng</w:t>
      </w:r>
    </w:p>
    <w:p w14:paraId="183EC1AC" w14:textId="6A51638D" w:rsidR="00AF09E9" w:rsidRPr="003072AA" w:rsidRDefault="00AF09E9" w:rsidP="003072AA">
      <w:pPr>
        <w:rPr>
          <w:rFonts w:ascii="Times New Roman" w:hAnsi="Times New Roman" w:cs="Times New Roman"/>
          <w:sz w:val="28"/>
          <w:szCs w:val="28"/>
        </w:rPr>
      </w:pPr>
      <w:r w:rsidRPr="003072AA">
        <w:rPr>
          <w:rFonts w:ascii="Times New Roman" w:hAnsi="Times New Roman" w:cs="Times New Roman"/>
          <w:sz w:val="28"/>
          <w:szCs w:val="28"/>
        </w:rPr>
        <w:t>Tất cả các sản phẩm, bộ phận và bất kỳ dịch vụ nào khác không được liệt kê ở trên, đã được bán hoặc cung cấp bởi Herman Miller hoặc các công ty con của Herman Miler, ngoại trừ các sản phẩm tiêu hao như pin, bút dạ màu, cục tẩy, bóng đèn, quạt và các sản phẩm điện tử khác không bảo hành được đưa ra.</w:t>
      </w:r>
    </w:p>
    <w:p w14:paraId="4F64FB81" w14:textId="1C8637CD" w:rsidR="00AF09E9" w:rsidRPr="003072AA" w:rsidRDefault="00AF09E9" w:rsidP="003072AA">
      <w:pPr>
        <w:pStyle w:val="ListParagraph"/>
        <w:numPr>
          <w:ilvl w:val="0"/>
          <w:numId w:val="10"/>
        </w:numPr>
        <w:rPr>
          <w:rFonts w:ascii="Times New Roman" w:hAnsi="Times New Roman" w:cs="Times New Roman"/>
          <w:b/>
          <w:bCs/>
          <w:sz w:val="28"/>
          <w:szCs w:val="28"/>
          <w:lang w:val="vi-VN"/>
        </w:rPr>
      </w:pPr>
      <w:r w:rsidRPr="003072AA">
        <w:rPr>
          <w:rFonts w:ascii="Times New Roman" w:hAnsi="Times New Roman" w:cs="Times New Roman"/>
          <w:b/>
          <w:bCs/>
          <w:sz w:val="28"/>
          <w:szCs w:val="28"/>
          <w:lang w:val="vi-VN"/>
        </w:rPr>
        <w:t>Không bảo hành</w:t>
      </w:r>
    </w:p>
    <w:p w14:paraId="64176479" w14:textId="6A96D0D0" w:rsidR="00AF09E9" w:rsidRDefault="00AF09E9" w:rsidP="003072AA">
      <w:pPr>
        <w:rPr>
          <w:rFonts w:ascii="Times New Roman" w:hAnsi="Times New Roman" w:cs="Times New Roman"/>
          <w:sz w:val="28"/>
          <w:szCs w:val="28"/>
        </w:rPr>
      </w:pPr>
      <w:r w:rsidRPr="003072AA">
        <w:rPr>
          <w:rFonts w:ascii="Times New Roman" w:hAnsi="Times New Roman" w:cs="Times New Roman"/>
          <w:sz w:val="28"/>
          <w:szCs w:val="28"/>
        </w:rPr>
        <w:t>Bộ sưu tập OE1 và khăn Microfiber</w:t>
      </w:r>
    </w:p>
    <w:p w14:paraId="36D598B3" w14:textId="3B4FDC66" w:rsidR="003072AA" w:rsidRDefault="003072AA" w:rsidP="003072AA">
      <w:pPr>
        <w:rPr>
          <w:rFonts w:ascii="Times New Roman" w:hAnsi="Times New Roman" w:cs="Times New Roman"/>
          <w:sz w:val="28"/>
          <w:szCs w:val="28"/>
        </w:rPr>
      </w:pPr>
    </w:p>
    <w:p w14:paraId="01C718F0" w14:textId="4E146788" w:rsidR="003072AA" w:rsidRDefault="003072AA" w:rsidP="003072AA">
      <w:pPr>
        <w:rPr>
          <w:rFonts w:ascii="Times New Roman" w:hAnsi="Times New Roman" w:cs="Times New Roman"/>
          <w:sz w:val="28"/>
          <w:szCs w:val="28"/>
        </w:rPr>
      </w:pPr>
    </w:p>
    <w:p w14:paraId="037C459C" w14:textId="77777777" w:rsidR="00374852" w:rsidRPr="003072AA" w:rsidRDefault="00374852" w:rsidP="003072AA">
      <w:pPr>
        <w:rPr>
          <w:rFonts w:ascii="Times New Roman" w:hAnsi="Times New Roman" w:cs="Times New Roman"/>
          <w:sz w:val="28"/>
          <w:szCs w:val="28"/>
        </w:rPr>
      </w:pPr>
    </w:p>
    <w:p w14:paraId="4CF3DFB1" w14:textId="5CE59EEE" w:rsidR="00AF09E9" w:rsidRPr="003072AA" w:rsidRDefault="00374852" w:rsidP="003072AA">
      <w:pPr>
        <w:rPr>
          <w:rFonts w:ascii="Times New Roman" w:hAnsi="Times New Roman" w:cs="Times New Roman"/>
          <w:b/>
          <w:bCs/>
          <w:sz w:val="32"/>
          <w:szCs w:val="32"/>
        </w:rPr>
      </w:pPr>
      <w:r w:rsidRPr="003072AA">
        <w:rPr>
          <w:rFonts w:ascii="Times New Roman" w:hAnsi="Times New Roman" w:cs="Times New Roman"/>
          <w:b/>
          <w:bCs/>
          <w:sz w:val="32"/>
          <w:szCs w:val="32"/>
        </w:rPr>
        <w:t>SẢN PHẨM CỦA NHÀ SẢN XUẤT KHÁC</w:t>
      </w:r>
    </w:p>
    <w:p w14:paraId="700EFEFA" w14:textId="08E2864F" w:rsidR="00374852" w:rsidRPr="003072AA" w:rsidRDefault="00374852" w:rsidP="003072AA">
      <w:pPr>
        <w:rPr>
          <w:rFonts w:ascii="Times New Roman" w:hAnsi="Times New Roman" w:cs="Times New Roman"/>
          <w:sz w:val="28"/>
          <w:szCs w:val="28"/>
        </w:rPr>
      </w:pPr>
      <w:r w:rsidRPr="003072AA">
        <w:rPr>
          <w:rFonts w:ascii="Times New Roman" w:hAnsi="Times New Roman" w:cs="Times New Roman"/>
          <w:sz w:val="28"/>
          <w:szCs w:val="28"/>
        </w:rPr>
        <w:t xml:space="preserve"> </w:t>
      </w:r>
    </w:p>
    <w:p w14:paraId="75472ECE" w14:textId="5820D7AE" w:rsidR="00374852" w:rsidRPr="003072AA" w:rsidRDefault="00374852"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Herman Miller chưa có chính sách bảo hành sản phẩm của các nhà sản xuất khác nhưng sẽ chuyển </w:t>
      </w:r>
      <w:r w:rsidR="00766B59" w:rsidRPr="003072AA">
        <w:rPr>
          <w:rFonts w:ascii="Times New Roman" w:hAnsi="Times New Roman" w:cs="Times New Roman"/>
          <w:sz w:val="28"/>
          <w:szCs w:val="28"/>
        </w:rPr>
        <w:t xml:space="preserve">đến người mua trực tiếp những bảo hành do các nhà sản xuất khác cung cấp trong phạm vi </w:t>
      </w:r>
      <w:r w:rsidR="002168F7">
        <w:rPr>
          <w:rFonts w:ascii="Times New Roman" w:hAnsi="Times New Roman" w:cs="Times New Roman"/>
          <w:sz w:val="28"/>
          <w:szCs w:val="28"/>
        </w:rPr>
        <w:t>có</w:t>
      </w:r>
      <w:r w:rsidR="002168F7">
        <w:rPr>
          <w:rFonts w:ascii="Times New Roman" w:hAnsi="Times New Roman" w:cs="Times New Roman"/>
          <w:sz w:val="28"/>
          <w:szCs w:val="28"/>
          <w:lang w:val="vi-VN"/>
        </w:rPr>
        <w:t xml:space="preserve"> thể. </w:t>
      </w:r>
    </w:p>
    <w:p w14:paraId="27B1B039" w14:textId="19E6C0E8" w:rsidR="00766B59" w:rsidRPr="003072AA" w:rsidRDefault="00766B59" w:rsidP="003072AA">
      <w:pPr>
        <w:rPr>
          <w:rFonts w:ascii="Times New Roman" w:hAnsi="Times New Roman" w:cs="Times New Roman"/>
          <w:sz w:val="28"/>
          <w:szCs w:val="28"/>
        </w:rPr>
      </w:pPr>
    </w:p>
    <w:p w14:paraId="448334FC" w14:textId="15BF6F46" w:rsidR="00766B59" w:rsidRPr="003072AA" w:rsidRDefault="00766B59"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Các quy định áp dụng cho tất cả các sản phẩm và dịch vụ mang thương hiệu Herman Miller: Miller Knoll, Inc.(MillerKnoll), 855 East Main Avenus, PO Box 302, </w:t>
      </w:r>
      <w:r w:rsidR="009047A8" w:rsidRPr="003072AA">
        <w:rPr>
          <w:rFonts w:ascii="Times New Roman" w:hAnsi="Times New Roman" w:cs="Times New Roman"/>
          <w:sz w:val="28"/>
          <w:szCs w:val="28"/>
        </w:rPr>
        <w:t>Zeeland, Michigan 49464- 0302, USA đảm bảo cho các sản phẩm của Herman Miller và các công ty con bán ra không bị lỗi gì về vật liệu và kỹ thuật, bất kể thời gian sử dụng sản phẩm trong thời</w:t>
      </w:r>
      <w:r w:rsidR="002168F7">
        <w:rPr>
          <w:rFonts w:ascii="Times New Roman" w:hAnsi="Times New Roman" w:cs="Times New Roman"/>
          <w:sz w:val="28"/>
          <w:szCs w:val="28"/>
          <w:lang w:val="vi-VN"/>
        </w:rPr>
        <w:t xml:space="preserve"> hạn </w:t>
      </w:r>
      <w:r w:rsidR="009047A8" w:rsidRPr="003072AA">
        <w:rPr>
          <w:rFonts w:ascii="Times New Roman" w:hAnsi="Times New Roman" w:cs="Times New Roman"/>
          <w:sz w:val="28"/>
          <w:szCs w:val="28"/>
        </w:rPr>
        <w:t>bảo hành được chỉ định ở phía dưới.</w:t>
      </w:r>
    </w:p>
    <w:p w14:paraId="376663A1" w14:textId="77777777" w:rsidR="003072AA" w:rsidRPr="003072AA" w:rsidRDefault="003072AA" w:rsidP="003072AA">
      <w:pPr>
        <w:pStyle w:val="ListParagraph"/>
        <w:rPr>
          <w:rFonts w:ascii="Times New Roman" w:hAnsi="Times New Roman" w:cs="Times New Roman"/>
          <w:sz w:val="28"/>
          <w:szCs w:val="28"/>
        </w:rPr>
      </w:pPr>
    </w:p>
    <w:p w14:paraId="3737FE50" w14:textId="6FEC8873" w:rsidR="009047A8" w:rsidRPr="003072AA" w:rsidRDefault="009047A8"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Bảo hành này có hiệu lực bao gồm </w:t>
      </w:r>
      <w:r w:rsidR="003072AA">
        <w:rPr>
          <w:rFonts w:ascii="Times New Roman" w:hAnsi="Times New Roman" w:cs="Times New Roman"/>
          <w:sz w:val="28"/>
          <w:szCs w:val="28"/>
        </w:rPr>
        <w:t>việc</w:t>
      </w:r>
      <w:r w:rsidRPr="003072AA">
        <w:rPr>
          <w:rFonts w:ascii="Times New Roman" w:hAnsi="Times New Roman" w:cs="Times New Roman"/>
          <w:sz w:val="28"/>
          <w:szCs w:val="28"/>
        </w:rPr>
        <w:t xml:space="preserve"> bán sản phẩm của Herman Miller ở tất cả các quốc </w:t>
      </w:r>
      <w:r w:rsidR="002168F7">
        <w:rPr>
          <w:rFonts w:ascii="Times New Roman" w:hAnsi="Times New Roman" w:cs="Times New Roman"/>
          <w:sz w:val="28"/>
          <w:szCs w:val="28"/>
        </w:rPr>
        <w:t>gia</w:t>
      </w:r>
      <w:r w:rsidR="002168F7">
        <w:rPr>
          <w:rFonts w:ascii="Times New Roman" w:hAnsi="Times New Roman" w:cs="Times New Roman"/>
          <w:sz w:val="28"/>
          <w:szCs w:val="28"/>
          <w:lang w:val="vi-VN"/>
        </w:rPr>
        <w:t>.</w:t>
      </w:r>
    </w:p>
    <w:p w14:paraId="669BC83A" w14:textId="77777777" w:rsidR="003072AA" w:rsidRPr="003072AA" w:rsidRDefault="003072AA" w:rsidP="003072AA">
      <w:pPr>
        <w:pStyle w:val="ListParagraph"/>
        <w:rPr>
          <w:rFonts w:ascii="Times New Roman" w:hAnsi="Times New Roman" w:cs="Times New Roman"/>
          <w:sz w:val="28"/>
          <w:szCs w:val="28"/>
        </w:rPr>
      </w:pPr>
    </w:p>
    <w:p w14:paraId="13851EF6" w14:textId="3D593741" w:rsidR="009047A8" w:rsidRPr="003072AA" w:rsidRDefault="009047A8"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Không phải tất cả các dòng sản phẩm nào cũng đều được Herman Miller tiếp thị ở tất cả các quốc gia hay tại một địa điểm cụ thể nào. Nhằm đảm bảo tính khả dụng của dòng sản phẩm được xác định trên bảng giá hiện </w:t>
      </w:r>
      <w:r w:rsidR="003072AA">
        <w:rPr>
          <w:rFonts w:ascii="Times New Roman" w:hAnsi="Times New Roman" w:cs="Times New Roman"/>
          <w:sz w:val="28"/>
          <w:szCs w:val="28"/>
        </w:rPr>
        <w:t>tại</w:t>
      </w:r>
      <w:r w:rsidRPr="003072AA">
        <w:rPr>
          <w:rFonts w:ascii="Times New Roman" w:hAnsi="Times New Roman" w:cs="Times New Roman"/>
          <w:sz w:val="28"/>
          <w:szCs w:val="28"/>
        </w:rPr>
        <w:t xml:space="preserve"> áp dụng cho các khu vực khác nhau.</w:t>
      </w:r>
    </w:p>
    <w:p w14:paraId="41EDB3A9" w14:textId="77777777" w:rsidR="003072AA" w:rsidRPr="003072AA" w:rsidRDefault="003072AA" w:rsidP="003072AA">
      <w:pPr>
        <w:pStyle w:val="ListParagraph"/>
        <w:rPr>
          <w:rFonts w:ascii="Times New Roman" w:hAnsi="Times New Roman" w:cs="Times New Roman"/>
          <w:sz w:val="28"/>
          <w:szCs w:val="28"/>
        </w:rPr>
      </w:pPr>
    </w:p>
    <w:p w14:paraId="0EDF51D0" w14:textId="1912FBE2" w:rsidR="00D73F81" w:rsidRPr="003072AA" w:rsidRDefault="009047A8"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Trong thời hạn bảo hành, Herman Miller có nghĩa vụ </w:t>
      </w:r>
      <w:r w:rsidR="00D73F81" w:rsidRPr="003072AA">
        <w:rPr>
          <w:rFonts w:ascii="Times New Roman" w:hAnsi="Times New Roman" w:cs="Times New Roman"/>
          <w:sz w:val="28"/>
          <w:szCs w:val="28"/>
        </w:rPr>
        <w:t>sẽ sửa chữa hoặc thay thế ( do hãng lựa chọn ) bất kỳ sản phẩm, bộ phận hoặc thành phần nào được hãng bảo hành, bảo hành có hiệu lực sau khi sản phẩm được bán. Trường hợp sản phẩm bị lỗi do kỹ thuật hoặc vật liệu, Herman Miller sẽ sửa chữa hoặc thay thể sản phẩm, bộ phận bằng một sản phẩm hoặc một bộ phận tương đương.</w:t>
      </w:r>
    </w:p>
    <w:p w14:paraId="35A68139" w14:textId="77777777" w:rsidR="003072AA" w:rsidRPr="003072AA" w:rsidRDefault="003072AA" w:rsidP="003072AA">
      <w:pPr>
        <w:pStyle w:val="ListParagraph"/>
        <w:rPr>
          <w:rFonts w:ascii="Times New Roman" w:hAnsi="Times New Roman" w:cs="Times New Roman"/>
          <w:sz w:val="28"/>
          <w:szCs w:val="28"/>
        </w:rPr>
      </w:pPr>
    </w:p>
    <w:p w14:paraId="62156B11" w14:textId="79BF9912" w:rsidR="00D73F81" w:rsidRPr="003072AA" w:rsidRDefault="00D73F81"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Bảo hành này chỉ dành cho những người mua trực tiếp sản phẩm mới từ Herman Miller, Các công ty con hoặc đại lý đước ủy quyền của Herman Miller</w:t>
      </w:r>
    </w:p>
    <w:p w14:paraId="0DDF2E87" w14:textId="77777777" w:rsidR="003072AA" w:rsidRPr="003072AA" w:rsidRDefault="003072AA" w:rsidP="003072AA">
      <w:pPr>
        <w:pStyle w:val="ListParagraph"/>
        <w:rPr>
          <w:rFonts w:ascii="Times New Roman" w:hAnsi="Times New Roman" w:cs="Times New Roman"/>
          <w:sz w:val="28"/>
          <w:szCs w:val="28"/>
        </w:rPr>
      </w:pPr>
    </w:p>
    <w:p w14:paraId="3C11843F" w14:textId="5A9B3A81" w:rsidR="006D3DC0" w:rsidRPr="003072AA" w:rsidRDefault="00D73F81"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Mọi sản phẩm, bộ phận hoặc thành phần phải được sử dụng theo hướng </w:t>
      </w:r>
      <w:r w:rsidRPr="003072AA">
        <w:rPr>
          <w:rFonts w:ascii="Times New Roman" w:hAnsi="Times New Roman" w:cs="Times New Roman"/>
          <w:sz w:val="28"/>
          <w:szCs w:val="28"/>
        </w:rPr>
        <w:lastRenderedPageBreak/>
        <w:t xml:space="preserve">dẫn sử dụng của Herman Miller và được lắp đặt  với những kỹ thuật viên được đào tạo tại nhà máy của Herman Miller, hoặc người lắp đặt của đại lý được Herman Miller ủy quyền. Nếu những </w:t>
      </w:r>
      <w:r w:rsidR="006D3DC0" w:rsidRPr="003072AA">
        <w:rPr>
          <w:rFonts w:ascii="Times New Roman" w:hAnsi="Times New Roman" w:cs="Times New Roman"/>
          <w:sz w:val="28"/>
          <w:szCs w:val="28"/>
        </w:rPr>
        <w:t>điều kiện này được đáp ứng, phạm vi bảo hành sẽ được mở rộng.</w:t>
      </w:r>
    </w:p>
    <w:p w14:paraId="45A100D9" w14:textId="77777777" w:rsidR="003072AA" w:rsidRPr="003072AA" w:rsidRDefault="003072AA" w:rsidP="003072AA">
      <w:pPr>
        <w:pStyle w:val="ListParagraph"/>
        <w:rPr>
          <w:rFonts w:ascii="Times New Roman" w:hAnsi="Times New Roman" w:cs="Times New Roman"/>
          <w:sz w:val="28"/>
          <w:szCs w:val="28"/>
        </w:rPr>
      </w:pPr>
    </w:p>
    <w:p w14:paraId="45C4D9CE" w14:textId="39B10264" w:rsidR="009047A8" w:rsidRPr="003072AA" w:rsidRDefault="006D3DC0"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Bất kể việc sử dụng sai, lạm dụng hoặc tự ý sửa đổi hiện trạng ban đầu đều mất đi hiệu lực bảo hành của hãng. Herman Miller không đảm bảo hiệu suất sử dụng của sản phẩm khi kết hợp với sản phẩm khác ngoài hãng.</w:t>
      </w:r>
    </w:p>
    <w:p w14:paraId="092A6D83" w14:textId="77777777" w:rsidR="003072AA" w:rsidRPr="003072AA" w:rsidRDefault="003072AA" w:rsidP="003072AA">
      <w:pPr>
        <w:pStyle w:val="ListParagraph"/>
        <w:rPr>
          <w:rFonts w:ascii="Times New Roman" w:hAnsi="Times New Roman" w:cs="Times New Roman"/>
          <w:sz w:val="28"/>
          <w:szCs w:val="28"/>
        </w:rPr>
      </w:pPr>
    </w:p>
    <w:p w14:paraId="45BF86A1" w14:textId="3283DF5B" w:rsidR="006D3DC0" w:rsidRPr="003072AA" w:rsidRDefault="006D3DC0"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Bảo hành chỉ giới hạn bao gồm các sản phẩm, linh kiện do Herman Miller cung cấp và công tác sửa chữa liên quan được thực hiện bởi các đại lý của Herman Miller ủy quyền.</w:t>
      </w:r>
    </w:p>
    <w:p w14:paraId="009E6333" w14:textId="77777777" w:rsidR="003072AA" w:rsidRPr="003072AA" w:rsidRDefault="003072AA" w:rsidP="003072AA">
      <w:pPr>
        <w:pStyle w:val="ListParagraph"/>
        <w:rPr>
          <w:rFonts w:ascii="Times New Roman" w:hAnsi="Times New Roman" w:cs="Times New Roman"/>
          <w:sz w:val="28"/>
          <w:szCs w:val="28"/>
        </w:rPr>
      </w:pPr>
    </w:p>
    <w:p w14:paraId="5144F977" w14:textId="0E657F29" w:rsidR="006D3DC0" w:rsidRPr="003072AA" w:rsidRDefault="006D3DC0"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Thời hạn bảo hành bắt đầu từ ngày mua hàng.</w:t>
      </w:r>
    </w:p>
    <w:p w14:paraId="4C6101F9" w14:textId="77777777" w:rsidR="003072AA" w:rsidRPr="003072AA" w:rsidRDefault="003072AA" w:rsidP="003072AA">
      <w:pPr>
        <w:pStyle w:val="ListParagraph"/>
        <w:rPr>
          <w:rFonts w:ascii="Times New Roman" w:hAnsi="Times New Roman" w:cs="Times New Roman"/>
          <w:sz w:val="28"/>
          <w:szCs w:val="28"/>
        </w:rPr>
      </w:pPr>
    </w:p>
    <w:p w14:paraId="2559F1CB" w14:textId="38F8C6A2" w:rsidR="006D3DC0" w:rsidRPr="003072AA" w:rsidRDefault="006D3DC0"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Chính sách bảo hành này đã mô tả đầy đủ tất cả các bảo hành được đưa ra và các biện pháp khắc phục có sẵn đối với các sản phẩm và dịch vụ của công ty.</w:t>
      </w:r>
    </w:p>
    <w:p w14:paraId="755C6D26" w14:textId="77777777" w:rsidR="003072AA" w:rsidRPr="003072AA" w:rsidRDefault="003072AA" w:rsidP="003072AA">
      <w:pPr>
        <w:pStyle w:val="ListParagraph"/>
        <w:rPr>
          <w:rFonts w:ascii="Times New Roman" w:hAnsi="Times New Roman" w:cs="Times New Roman"/>
          <w:sz w:val="28"/>
          <w:szCs w:val="28"/>
        </w:rPr>
      </w:pPr>
    </w:p>
    <w:p w14:paraId="2E509C93" w14:textId="1C19916A" w:rsidR="00815A02" w:rsidRPr="003072AA" w:rsidRDefault="006D3DC0"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Herman miller và các công ty con từ chối bảo hành bất kỳ những lý do khác ngoài phạm vi nêu </w:t>
      </w:r>
      <w:r w:rsidR="00815A02" w:rsidRPr="003072AA">
        <w:rPr>
          <w:rFonts w:ascii="Times New Roman" w:hAnsi="Times New Roman" w:cs="Times New Roman"/>
          <w:sz w:val="28"/>
          <w:szCs w:val="28"/>
        </w:rPr>
        <w:t>trên.</w:t>
      </w:r>
    </w:p>
    <w:p w14:paraId="69605C77" w14:textId="77777777" w:rsidR="00815A02" w:rsidRPr="003072AA" w:rsidRDefault="00815A02" w:rsidP="003072AA">
      <w:pPr>
        <w:rPr>
          <w:rFonts w:ascii="Times New Roman" w:hAnsi="Times New Roman" w:cs="Times New Roman"/>
          <w:sz w:val="28"/>
          <w:szCs w:val="28"/>
        </w:rPr>
      </w:pPr>
    </w:p>
    <w:p w14:paraId="0C0925B7" w14:textId="77777777" w:rsidR="00815A02" w:rsidRPr="003072AA" w:rsidRDefault="00815A02" w:rsidP="003072AA">
      <w:pPr>
        <w:rPr>
          <w:rFonts w:ascii="Times New Roman" w:hAnsi="Times New Roman" w:cs="Times New Roman"/>
          <w:b/>
          <w:bCs/>
          <w:sz w:val="32"/>
          <w:szCs w:val="32"/>
        </w:rPr>
      </w:pPr>
      <w:r w:rsidRPr="003072AA">
        <w:rPr>
          <w:rFonts w:ascii="Times New Roman" w:hAnsi="Times New Roman" w:cs="Times New Roman"/>
          <w:b/>
          <w:bCs/>
          <w:sz w:val="32"/>
          <w:szCs w:val="32"/>
        </w:rPr>
        <w:t>HERMAN MILLER KHÔNG BẢO HÀNH</w:t>
      </w:r>
    </w:p>
    <w:p w14:paraId="4253E339" w14:textId="70234AE0" w:rsidR="006D3DC0" w:rsidRPr="003072AA" w:rsidRDefault="00C96EF6" w:rsidP="003072AA">
      <w:pPr>
        <w:pStyle w:val="ListParagraph"/>
        <w:numPr>
          <w:ilvl w:val="0"/>
          <w:numId w:val="6"/>
        </w:numPr>
        <w:rPr>
          <w:rFonts w:ascii="Times New Roman" w:hAnsi="Times New Roman" w:cs="Times New Roman"/>
          <w:sz w:val="28"/>
          <w:szCs w:val="28"/>
          <w:lang w:val="vi-VN"/>
        </w:rPr>
      </w:pPr>
      <w:r w:rsidRPr="003072AA">
        <w:rPr>
          <w:rFonts w:ascii="Times New Roman" w:hAnsi="Times New Roman" w:cs="Times New Roman"/>
          <w:sz w:val="28"/>
          <w:szCs w:val="28"/>
        </w:rPr>
        <w:t xml:space="preserve">Các biến thể tự nhiên hoặc vết xước của vân gỗ </w:t>
      </w:r>
      <w:r w:rsidR="006D3DC0" w:rsidRPr="003072AA">
        <w:rPr>
          <w:rFonts w:ascii="Times New Roman" w:hAnsi="Times New Roman" w:cs="Times New Roman"/>
          <w:sz w:val="28"/>
          <w:szCs w:val="28"/>
          <w:lang w:val="vi-VN"/>
        </w:rPr>
        <w:t xml:space="preserve"> </w:t>
      </w:r>
    </w:p>
    <w:p w14:paraId="360DBDD5" w14:textId="5993EDC6" w:rsidR="00C96EF6" w:rsidRPr="003072AA" w:rsidRDefault="00C96EF6"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Những thay đổi về mặt hoàn thiện bao gồm: độ bền màu, sản phẩm bị cũ đi theo thời gian, bị tiếp xúc với ánh sáng hoặc ánh nắng trực tiếp.</w:t>
      </w:r>
    </w:p>
    <w:p w14:paraId="51BD7254" w14:textId="4365699D" w:rsidR="00C96EF6" w:rsidRPr="003072AA" w:rsidRDefault="00C96EF6"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Vết sẹo hoặc nếp </w:t>
      </w:r>
      <w:r w:rsidR="002168F7">
        <w:rPr>
          <w:rFonts w:ascii="Times New Roman" w:hAnsi="Times New Roman" w:cs="Times New Roman"/>
          <w:sz w:val="28"/>
          <w:szCs w:val="28"/>
        </w:rPr>
        <w:t>nhă</w:t>
      </w:r>
      <w:r w:rsidRPr="003072AA">
        <w:rPr>
          <w:rFonts w:ascii="Times New Roman" w:hAnsi="Times New Roman" w:cs="Times New Roman"/>
          <w:sz w:val="28"/>
          <w:szCs w:val="28"/>
        </w:rPr>
        <w:t>n xuất hiện tự nhiên trên sản phẩm bằng da</w:t>
      </w:r>
    </w:p>
    <w:p w14:paraId="2C17A82D" w14:textId="66286941" w:rsidR="00C96EF6" w:rsidRPr="003072AA" w:rsidRDefault="00C96EF6"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Đường vân, vết hằn, lỗ rỗng, hay vết nứt tự nhiên được tìm thấy trong đá.</w:t>
      </w:r>
    </w:p>
    <w:p w14:paraId="7A9DE259" w14:textId="1E94B49F" w:rsidR="00C96EF6" w:rsidRPr="003072AA" w:rsidRDefault="00C96EF6"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Những hư hỏng do hao mòn thông thường: vải bị xù lông, vật liệu bị phai màu tự nhiên,..</w:t>
      </w:r>
    </w:p>
    <w:p w14:paraId="18ABFB91" w14:textId="40538BB3" w:rsidR="00C96EF6" w:rsidRPr="003072AA" w:rsidRDefault="00C96EF6"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Độ bền màu hoặc màu sắc của hàng dệt may hoặc lớp hoàn thiện, </w:t>
      </w:r>
      <w:r w:rsidR="00420B08" w:rsidRPr="003072AA">
        <w:rPr>
          <w:rFonts w:ascii="Times New Roman" w:hAnsi="Times New Roman" w:cs="Times New Roman"/>
          <w:sz w:val="28"/>
          <w:szCs w:val="28"/>
        </w:rPr>
        <w:t>b</w:t>
      </w:r>
      <w:r w:rsidRPr="003072AA">
        <w:rPr>
          <w:rFonts w:ascii="Times New Roman" w:hAnsi="Times New Roman" w:cs="Times New Roman"/>
          <w:sz w:val="28"/>
          <w:szCs w:val="28"/>
        </w:rPr>
        <w:t>ao gồm cả sự phù hợp</w:t>
      </w:r>
      <w:r w:rsidR="00420B08" w:rsidRPr="003072AA">
        <w:rPr>
          <w:rFonts w:ascii="Times New Roman" w:hAnsi="Times New Roman" w:cs="Times New Roman"/>
          <w:sz w:val="28"/>
          <w:szCs w:val="28"/>
        </w:rPr>
        <w:t xml:space="preserve"> chính xác</w:t>
      </w:r>
      <w:r w:rsidRPr="003072AA">
        <w:rPr>
          <w:rFonts w:ascii="Times New Roman" w:hAnsi="Times New Roman" w:cs="Times New Roman"/>
          <w:sz w:val="28"/>
          <w:szCs w:val="28"/>
        </w:rPr>
        <w:t xml:space="preserve"> về các vết cắt </w:t>
      </w:r>
      <w:r w:rsidR="00420B08" w:rsidRPr="003072AA">
        <w:rPr>
          <w:rFonts w:ascii="Times New Roman" w:hAnsi="Times New Roman" w:cs="Times New Roman"/>
          <w:sz w:val="28"/>
          <w:szCs w:val="28"/>
        </w:rPr>
        <w:t>của sản phẩm so với hàng mẫu.</w:t>
      </w:r>
    </w:p>
    <w:p w14:paraId="78BFE7DA" w14:textId="4CDA1613" w:rsidR="00420B08" w:rsidRPr="003072AA" w:rsidRDefault="00420B08"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Bề mặt Veneer bị hư hại, bị xước hoặc bị đổi màu do tiếp xúc với cao su hoặc các chất tương tự, hư hại hoặc vết hằn từ các vật sắc nhọn.</w:t>
      </w:r>
    </w:p>
    <w:p w14:paraId="586D7C24" w14:textId="5EFB2963" w:rsidR="00420B08" w:rsidRPr="003072AA" w:rsidRDefault="00420B08"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Những thay đổi về độ ồn của động cơ tính theo đơn vị decibel </w:t>
      </w:r>
      <w:r w:rsidR="00982887" w:rsidRPr="003072AA">
        <w:rPr>
          <w:rFonts w:ascii="Times New Roman" w:hAnsi="Times New Roman" w:cs="Times New Roman"/>
          <w:sz w:val="28"/>
          <w:szCs w:val="28"/>
        </w:rPr>
        <w:t>của các sản phẩm có cơ chế điều chỉnh chiều cao.</w:t>
      </w:r>
    </w:p>
    <w:p w14:paraId="19F3F4AB" w14:textId="3CF95BB3" w:rsidR="00C96EF6" w:rsidRPr="003072AA" w:rsidRDefault="00982887"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Hư hỏng hoặc đánh dấu vật liệu hoặc hàng dệt may bị mài mòn theo thời gian gây ra bằng vật liệu sắc nhọn hoặc dị vật khác</w:t>
      </w:r>
    </w:p>
    <w:p w14:paraId="618AD7B9" w14:textId="45739C50" w:rsidR="00766B59" w:rsidRPr="003072AA" w:rsidRDefault="00982887"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Sự đổi màu của các hàng dệt may hoặc bề mặt của vật liệu do vết bẩn hoặc đổi màu do tiếp xúc với nước tẩy rửa.</w:t>
      </w:r>
    </w:p>
    <w:p w14:paraId="59517C7D" w14:textId="51F8FD06" w:rsidR="00982887" w:rsidRPr="003072AA" w:rsidRDefault="00982887"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t xml:space="preserve">Herman Miller chỉ kiểm tra các vật </w:t>
      </w:r>
      <w:r w:rsidR="000A0F17" w:rsidRPr="003072AA">
        <w:rPr>
          <w:rFonts w:ascii="Times New Roman" w:hAnsi="Times New Roman" w:cs="Times New Roman"/>
          <w:sz w:val="28"/>
          <w:szCs w:val="28"/>
        </w:rPr>
        <w:t>liệu của chính hãng, và sẽ không cung cấp bất kỳ bảo hành nào đối với những vật liệu của các mặt hàng khác do khách hàng cung cấp.</w:t>
      </w:r>
    </w:p>
    <w:p w14:paraId="09E06F88" w14:textId="49733E92" w:rsidR="00963A77" w:rsidRPr="003072AA" w:rsidRDefault="00963A77" w:rsidP="003072AA">
      <w:pPr>
        <w:pStyle w:val="ListParagraph"/>
        <w:numPr>
          <w:ilvl w:val="0"/>
          <w:numId w:val="6"/>
        </w:numPr>
        <w:rPr>
          <w:rFonts w:ascii="Times New Roman" w:hAnsi="Times New Roman" w:cs="Times New Roman"/>
          <w:sz w:val="28"/>
          <w:szCs w:val="28"/>
        </w:rPr>
      </w:pPr>
      <w:r w:rsidRPr="003072AA">
        <w:rPr>
          <w:rFonts w:ascii="Times New Roman" w:hAnsi="Times New Roman" w:cs="Times New Roman"/>
          <w:sz w:val="28"/>
          <w:szCs w:val="28"/>
        </w:rPr>
        <w:lastRenderedPageBreak/>
        <w:t>Herman Miller không bảo hành các sản phảm tiếp xúc với điều kiện môi trường khắc nghiệt hoặc được bảo quản không đúng cách.</w:t>
      </w:r>
    </w:p>
    <w:p w14:paraId="2E6C745B" w14:textId="68BB5858" w:rsidR="00963A77" w:rsidRPr="003072AA" w:rsidRDefault="00963A77" w:rsidP="003072AA">
      <w:pPr>
        <w:rPr>
          <w:rFonts w:ascii="Times New Roman" w:hAnsi="Times New Roman" w:cs="Times New Roman"/>
          <w:sz w:val="28"/>
          <w:szCs w:val="28"/>
        </w:rPr>
      </w:pPr>
    </w:p>
    <w:p w14:paraId="76391E94" w14:textId="2ED35D1D" w:rsidR="00963A77" w:rsidRPr="002168F7" w:rsidRDefault="00963A77" w:rsidP="006C4BA3">
      <w:pPr>
        <w:pStyle w:val="ListParagraph"/>
        <w:numPr>
          <w:ilvl w:val="0"/>
          <w:numId w:val="10"/>
        </w:numPr>
        <w:rPr>
          <w:rFonts w:ascii="Times New Roman" w:hAnsi="Times New Roman" w:cs="Times New Roman"/>
          <w:sz w:val="24"/>
          <w:szCs w:val="24"/>
        </w:rPr>
      </w:pPr>
      <w:r w:rsidRPr="002168F7">
        <w:rPr>
          <w:rFonts w:ascii="Times New Roman" w:hAnsi="Times New Roman" w:cs="Times New Roman"/>
          <w:sz w:val="24"/>
          <w:szCs w:val="24"/>
        </w:rPr>
        <w:t xml:space="preserve">TRONG PHẠM VI ĐƯỢC PHÁP LUẬT CHO PHÉP, </w:t>
      </w:r>
      <w:r w:rsidR="005E0B06">
        <w:rPr>
          <w:rFonts w:ascii="Times New Roman" w:hAnsi="Times New Roman" w:cs="Times New Roman"/>
          <w:sz w:val="24"/>
          <w:szCs w:val="24"/>
        </w:rPr>
        <w:t>TRONG</w:t>
      </w:r>
      <w:r w:rsidR="005E0B06">
        <w:rPr>
          <w:rFonts w:ascii="Times New Roman" w:hAnsi="Times New Roman" w:cs="Times New Roman"/>
          <w:sz w:val="24"/>
          <w:szCs w:val="24"/>
          <w:lang w:val="vi-VN"/>
        </w:rPr>
        <w:t xml:space="preserve"> BẤT KỲ TRƯỜNG HỢP</w:t>
      </w:r>
      <w:r w:rsidRPr="002168F7">
        <w:rPr>
          <w:rFonts w:ascii="Times New Roman" w:hAnsi="Times New Roman" w:cs="Times New Roman"/>
          <w:sz w:val="24"/>
          <w:szCs w:val="24"/>
        </w:rPr>
        <w:t>, BAO GỒM</w:t>
      </w:r>
      <w:r w:rsidR="00BE5C96">
        <w:rPr>
          <w:rFonts w:ascii="Times New Roman" w:hAnsi="Times New Roman" w:cs="Times New Roman"/>
          <w:sz w:val="24"/>
          <w:szCs w:val="24"/>
          <w:lang w:val="vi-VN"/>
        </w:rPr>
        <w:t xml:space="preserve"> </w:t>
      </w:r>
      <w:r w:rsidRPr="002168F7">
        <w:rPr>
          <w:rFonts w:ascii="Times New Roman" w:hAnsi="Times New Roman" w:cs="Times New Roman"/>
          <w:sz w:val="24"/>
          <w:szCs w:val="24"/>
        </w:rPr>
        <w:t xml:space="preserve">BẢO HÀNH VỀ KHẢ NĂNG BÁN ĐƯỢC HOẶC TÍNH PHÙ HỢP CHO MỘT MỤC ĐÍCH CỤ </w:t>
      </w:r>
      <w:r w:rsidR="009305A5" w:rsidRPr="002168F7">
        <w:rPr>
          <w:rFonts w:ascii="Times New Roman" w:hAnsi="Times New Roman" w:cs="Times New Roman"/>
          <w:sz w:val="24"/>
          <w:szCs w:val="24"/>
        </w:rPr>
        <w:t>THỂ, ĐƯỢC MIỄN TRỪ TRÁCH NHIỆM TRONG PHẠM VI BẮT BUỘC PHÁP LÝ, ĐƯỢC GIỚI HẠN TRONG THỜI HẠN BẢO HÀNH BẰNG VĂN BẢN NÀY</w:t>
      </w:r>
    </w:p>
    <w:p w14:paraId="285CF3AB" w14:textId="6F009405" w:rsidR="009305A5" w:rsidRPr="002168F7" w:rsidRDefault="009305A5" w:rsidP="006C4BA3">
      <w:pPr>
        <w:pStyle w:val="ListParagraph"/>
        <w:numPr>
          <w:ilvl w:val="0"/>
          <w:numId w:val="10"/>
        </w:numPr>
        <w:rPr>
          <w:rFonts w:ascii="Times New Roman" w:hAnsi="Times New Roman" w:cs="Times New Roman"/>
          <w:sz w:val="24"/>
          <w:szCs w:val="24"/>
        </w:rPr>
      </w:pPr>
      <w:r w:rsidRPr="002168F7">
        <w:rPr>
          <w:rFonts w:ascii="Times New Roman" w:hAnsi="Times New Roman" w:cs="Times New Roman"/>
          <w:sz w:val="24"/>
          <w:szCs w:val="24"/>
        </w:rPr>
        <w:t>HERMAN MILLER SẼ KHÔNG CHỊU TRÁCH NHIỆM PHÁM LÝ VỀ</w:t>
      </w:r>
      <w:r w:rsidR="00BE5C96">
        <w:rPr>
          <w:rFonts w:ascii="Times New Roman" w:hAnsi="Times New Roman" w:cs="Times New Roman"/>
          <w:sz w:val="24"/>
          <w:szCs w:val="24"/>
          <w:lang w:val="vi-VN"/>
        </w:rPr>
        <w:t xml:space="preserve"> NHỮNG BẤT TIỆN CHẬM TRỄ </w:t>
      </w:r>
      <w:r w:rsidRPr="002168F7">
        <w:rPr>
          <w:rFonts w:ascii="Times New Roman" w:hAnsi="Times New Roman" w:cs="Times New Roman"/>
          <w:sz w:val="24"/>
          <w:szCs w:val="24"/>
        </w:rPr>
        <w:t>MẤT THỜI GIAN,</w:t>
      </w:r>
      <w:r w:rsidR="00BE5C96">
        <w:rPr>
          <w:rFonts w:ascii="Times New Roman" w:hAnsi="Times New Roman" w:cs="Times New Roman"/>
          <w:sz w:val="24"/>
          <w:szCs w:val="24"/>
          <w:lang w:val="vi-VN"/>
        </w:rPr>
        <w:t xml:space="preserve"> </w:t>
      </w:r>
      <w:r w:rsidRPr="002168F7">
        <w:rPr>
          <w:rFonts w:ascii="Times New Roman" w:hAnsi="Times New Roman" w:cs="Times New Roman"/>
          <w:sz w:val="24"/>
          <w:szCs w:val="24"/>
        </w:rPr>
        <w:t>THIỆT HẠI VỀ THƯƠNG MẠI HOẶC THIỆT HẠI NGẪU NHIÊN DO HẬU QUẢ CỦA NHỮNG LÝ DO TRÊN GÂY RA.</w:t>
      </w:r>
    </w:p>
    <w:p w14:paraId="1535FB2C" w14:textId="77777777" w:rsidR="003072AA" w:rsidRPr="002168F7" w:rsidRDefault="003072AA" w:rsidP="003072AA">
      <w:pPr>
        <w:rPr>
          <w:rFonts w:ascii="Times New Roman" w:hAnsi="Times New Roman" w:cs="Times New Roman"/>
          <w:sz w:val="26"/>
          <w:szCs w:val="26"/>
        </w:rPr>
      </w:pPr>
    </w:p>
    <w:p w14:paraId="0EEF4012" w14:textId="659EEF24" w:rsidR="009305A5" w:rsidRPr="003072AA" w:rsidRDefault="009305A5" w:rsidP="003072AA">
      <w:pPr>
        <w:pStyle w:val="ListParagraph"/>
        <w:numPr>
          <w:ilvl w:val="0"/>
          <w:numId w:val="10"/>
        </w:numPr>
        <w:rPr>
          <w:rFonts w:ascii="Times New Roman" w:hAnsi="Times New Roman" w:cs="Times New Roman"/>
          <w:sz w:val="28"/>
          <w:szCs w:val="28"/>
        </w:rPr>
      </w:pPr>
      <w:r w:rsidRPr="003072AA">
        <w:rPr>
          <w:rFonts w:ascii="Times New Roman" w:hAnsi="Times New Roman" w:cs="Times New Roman"/>
          <w:sz w:val="28"/>
          <w:szCs w:val="28"/>
        </w:rPr>
        <w:t>Chỉ áp dụng ở Hoa Kỳ: Một số tiểu bang không cho phép hoặc giới hạn thời gian khiến thời gian bảo hành bị kéo dài, hoặc giới hạn</w:t>
      </w:r>
      <w:r w:rsidR="002168F7">
        <w:rPr>
          <w:rFonts w:ascii="Times New Roman" w:hAnsi="Times New Roman" w:cs="Times New Roman"/>
          <w:sz w:val="28"/>
          <w:szCs w:val="28"/>
          <w:lang w:val="vi-VN"/>
        </w:rPr>
        <w:t xml:space="preserve"> gây lên</w:t>
      </w:r>
      <w:r w:rsidRPr="003072AA">
        <w:rPr>
          <w:rFonts w:ascii="Times New Roman" w:hAnsi="Times New Roman" w:cs="Times New Roman"/>
          <w:sz w:val="28"/>
          <w:szCs w:val="28"/>
        </w:rPr>
        <w:t xml:space="preserve"> thiệt hại ngẫu nhiên, vì vậy các giới hạn bảo hành ở </w:t>
      </w:r>
      <w:r w:rsidR="00E84F7A" w:rsidRPr="003072AA">
        <w:rPr>
          <w:rFonts w:ascii="Times New Roman" w:hAnsi="Times New Roman" w:cs="Times New Roman"/>
          <w:sz w:val="28"/>
          <w:szCs w:val="28"/>
        </w:rPr>
        <w:t>hai đoạn trước đó có thể không được áp dụng. Bảo hành này cung cấp cho người mua quyền lợi hợp pháp cụ thể; tuy nhiên, các quyền lợi của người mua có thể khác nhau  giữa các tiểu bang.</w:t>
      </w:r>
    </w:p>
    <w:p w14:paraId="644D2A0E" w14:textId="7407F083" w:rsidR="00E84F7A" w:rsidRPr="003072AA" w:rsidRDefault="00E84F7A" w:rsidP="003072AA">
      <w:pPr>
        <w:pStyle w:val="ListParagraph"/>
        <w:numPr>
          <w:ilvl w:val="0"/>
          <w:numId w:val="10"/>
        </w:numPr>
        <w:rPr>
          <w:rFonts w:ascii="Times New Roman" w:hAnsi="Times New Roman" w:cs="Times New Roman"/>
          <w:sz w:val="28"/>
          <w:szCs w:val="28"/>
        </w:rPr>
      </w:pPr>
      <w:r w:rsidRPr="003072AA">
        <w:rPr>
          <w:rFonts w:ascii="Times New Roman" w:hAnsi="Times New Roman" w:cs="Times New Roman"/>
          <w:sz w:val="28"/>
          <w:szCs w:val="28"/>
        </w:rPr>
        <w:t>Áp dụng bên ngoài Hoa Kỳ: Ngoại trừ những điều đã nếu ở trên, Herman Miller sẽ không chịu trách nhiệm cho bất kỳ tổn thất hoặt thiệt hại nào (bao gồm cả chi phí) do người mua hoặc bất kỳ bên thứ 3 nào gây ra, dù trực tiếp hay gián tiếp. Trong chính sách này sẽ loại trừ bất kỳ trách nhiệm pháp lý nào của Herman Miller đối với trường hợp gây tử vong và gây thương tích bởi lý cho sơ suất cả cá nhân.</w:t>
      </w:r>
    </w:p>
    <w:p w14:paraId="6FA2B684" w14:textId="04D9D411" w:rsidR="00E84F7A" w:rsidRPr="003072AA" w:rsidRDefault="00E84F7A" w:rsidP="003072AA">
      <w:pPr>
        <w:pStyle w:val="ListParagraph"/>
        <w:numPr>
          <w:ilvl w:val="0"/>
          <w:numId w:val="10"/>
        </w:numPr>
        <w:rPr>
          <w:rFonts w:ascii="Times New Roman" w:hAnsi="Times New Roman" w:cs="Times New Roman"/>
          <w:sz w:val="28"/>
          <w:szCs w:val="28"/>
        </w:rPr>
      </w:pPr>
      <w:r w:rsidRPr="003072AA">
        <w:rPr>
          <w:rFonts w:ascii="Times New Roman" w:hAnsi="Times New Roman" w:cs="Times New Roman"/>
          <w:sz w:val="28"/>
          <w:szCs w:val="28"/>
        </w:rPr>
        <w:t>Chính sách có hiệu lực từ  tháng 8/2022</w:t>
      </w:r>
    </w:p>
    <w:p w14:paraId="33A93557" w14:textId="77777777" w:rsidR="00E84F7A" w:rsidRPr="003072AA" w:rsidRDefault="00E84F7A" w:rsidP="003072AA">
      <w:pPr>
        <w:rPr>
          <w:rFonts w:ascii="Times New Roman" w:hAnsi="Times New Roman" w:cs="Times New Roman"/>
          <w:sz w:val="28"/>
          <w:szCs w:val="28"/>
          <w:lang w:val="vi-VN"/>
        </w:rPr>
      </w:pPr>
    </w:p>
    <w:sectPr w:rsidR="00E84F7A" w:rsidRPr="003072AA" w:rsidSect="00B3648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Mono">
    <w:altName w:val="Calibri"/>
    <w:charset w:val="00"/>
    <w:family w:val="modern"/>
    <w:pitch w:val="fixed"/>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B76"/>
    <w:multiLevelType w:val="hybridMultilevel"/>
    <w:tmpl w:val="4BA0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AD264A"/>
    <w:multiLevelType w:val="hybridMultilevel"/>
    <w:tmpl w:val="E898BC08"/>
    <w:lvl w:ilvl="0" w:tplc="93B06E7C">
      <w:numFmt w:val="bullet"/>
      <w:lvlText w:val="-"/>
      <w:lvlJc w:val="left"/>
      <w:pPr>
        <w:ind w:left="720" w:hanging="360"/>
      </w:pPr>
      <w:rPr>
        <w:rFonts w:ascii="Times New Roman" w:eastAsia="Noto Sans Mon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B28CE"/>
    <w:multiLevelType w:val="hybridMultilevel"/>
    <w:tmpl w:val="4D423ED0"/>
    <w:lvl w:ilvl="0" w:tplc="93B06E7C">
      <w:numFmt w:val="bullet"/>
      <w:lvlText w:val="-"/>
      <w:lvlJc w:val="left"/>
      <w:pPr>
        <w:ind w:left="720" w:hanging="360"/>
      </w:pPr>
      <w:rPr>
        <w:rFonts w:ascii="Times New Roman" w:eastAsia="Noto Sans Mon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34AF9"/>
    <w:multiLevelType w:val="hybridMultilevel"/>
    <w:tmpl w:val="064C0C8E"/>
    <w:lvl w:ilvl="0" w:tplc="93B06E7C">
      <w:numFmt w:val="bullet"/>
      <w:lvlText w:val="-"/>
      <w:lvlJc w:val="left"/>
      <w:pPr>
        <w:ind w:left="720" w:hanging="360"/>
      </w:pPr>
      <w:rPr>
        <w:rFonts w:ascii="Times New Roman" w:eastAsia="Noto Sans Mon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92978"/>
    <w:multiLevelType w:val="hybridMultilevel"/>
    <w:tmpl w:val="5776CB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40C86"/>
    <w:multiLevelType w:val="hybridMultilevel"/>
    <w:tmpl w:val="E926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B4FDD"/>
    <w:multiLevelType w:val="hybridMultilevel"/>
    <w:tmpl w:val="363AC836"/>
    <w:lvl w:ilvl="0" w:tplc="B13A8DF4">
      <w:numFmt w:val="bullet"/>
      <w:lvlText w:val="-"/>
      <w:lvlJc w:val="left"/>
      <w:pPr>
        <w:ind w:left="720" w:hanging="360"/>
      </w:pPr>
      <w:rPr>
        <w:rFonts w:ascii="Times New Roman" w:eastAsia="Noto Sans Mono"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841EE"/>
    <w:multiLevelType w:val="hybridMultilevel"/>
    <w:tmpl w:val="582614B4"/>
    <w:lvl w:ilvl="0" w:tplc="BDF86EDC">
      <w:numFmt w:val="bullet"/>
      <w:lvlText w:val="-"/>
      <w:lvlJc w:val="left"/>
      <w:pPr>
        <w:ind w:left="720" w:hanging="360"/>
      </w:pPr>
      <w:rPr>
        <w:rFonts w:ascii="Noto Sans Mono" w:eastAsia="Noto Sans Mono" w:hAnsi="Noto Sans Mono" w:cs="Noto Sans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82720"/>
    <w:multiLevelType w:val="hybridMultilevel"/>
    <w:tmpl w:val="B37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40850"/>
    <w:multiLevelType w:val="hybridMultilevel"/>
    <w:tmpl w:val="1D162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F76BB"/>
    <w:multiLevelType w:val="hybridMultilevel"/>
    <w:tmpl w:val="5E0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9"/>
  </w:num>
  <w:num w:numId="6">
    <w:abstractNumId w:val="1"/>
  </w:num>
  <w:num w:numId="7">
    <w:abstractNumId w:val="6"/>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AE"/>
    <w:rsid w:val="000304E0"/>
    <w:rsid w:val="00054AA7"/>
    <w:rsid w:val="00072863"/>
    <w:rsid w:val="000A0F17"/>
    <w:rsid w:val="000C6DCC"/>
    <w:rsid w:val="00121295"/>
    <w:rsid w:val="00147704"/>
    <w:rsid w:val="00194DE2"/>
    <w:rsid w:val="001A6CEA"/>
    <w:rsid w:val="002168F7"/>
    <w:rsid w:val="00223A4F"/>
    <w:rsid w:val="00247946"/>
    <w:rsid w:val="002A02BE"/>
    <w:rsid w:val="002A2B63"/>
    <w:rsid w:val="002D712F"/>
    <w:rsid w:val="003072AA"/>
    <w:rsid w:val="00312C7A"/>
    <w:rsid w:val="00374852"/>
    <w:rsid w:val="003814D8"/>
    <w:rsid w:val="00384158"/>
    <w:rsid w:val="0038471E"/>
    <w:rsid w:val="00420B08"/>
    <w:rsid w:val="004D1BAE"/>
    <w:rsid w:val="004E5EA9"/>
    <w:rsid w:val="005123E3"/>
    <w:rsid w:val="005763F9"/>
    <w:rsid w:val="00592CEB"/>
    <w:rsid w:val="005E0B06"/>
    <w:rsid w:val="00662675"/>
    <w:rsid w:val="006C4BA3"/>
    <w:rsid w:val="006D3DC0"/>
    <w:rsid w:val="0076481E"/>
    <w:rsid w:val="0076508B"/>
    <w:rsid w:val="00766B59"/>
    <w:rsid w:val="00782CC9"/>
    <w:rsid w:val="007B0151"/>
    <w:rsid w:val="00815A02"/>
    <w:rsid w:val="008C4A86"/>
    <w:rsid w:val="009047A8"/>
    <w:rsid w:val="009305A5"/>
    <w:rsid w:val="00937A63"/>
    <w:rsid w:val="00963A77"/>
    <w:rsid w:val="009774FC"/>
    <w:rsid w:val="00982887"/>
    <w:rsid w:val="009A10FF"/>
    <w:rsid w:val="00A42705"/>
    <w:rsid w:val="00A743F2"/>
    <w:rsid w:val="00AE6E08"/>
    <w:rsid w:val="00AF09E9"/>
    <w:rsid w:val="00B16B8C"/>
    <w:rsid w:val="00B36489"/>
    <w:rsid w:val="00BE5C96"/>
    <w:rsid w:val="00C1662A"/>
    <w:rsid w:val="00C5261F"/>
    <w:rsid w:val="00C96EF6"/>
    <w:rsid w:val="00CB3EEF"/>
    <w:rsid w:val="00CD5DAE"/>
    <w:rsid w:val="00D73F81"/>
    <w:rsid w:val="00DD3E1B"/>
    <w:rsid w:val="00E7425F"/>
    <w:rsid w:val="00E84F7A"/>
    <w:rsid w:val="00EA5ADD"/>
    <w:rsid w:val="00F11000"/>
    <w:rsid w:val="00FB4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0C88"/>
  <w15:chartTrackingRefBased/>
  <w15:docId w15:val="{4B56E07C-C272-411E-929B-6CEFED7D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AE"/>
    <w:pPr>
      <w:widowControl w:val="0"/>
      <w:autoSpaceDE w:val="0"/>
      <w:autoSpaceDN w:val="0"/>
      <w:spacing w:after="0" w:line="240" w:lineRule="auto"/>
    </w:pPr>
    <w:rPr>
      <w:rFonts w:ascii="Noto Sans Mono" w:eastAsia="Noto Sans Mono" w:hAnsi="Noto Sans Mono" w:cs="Noto Sans Mono"/>
      <w:sz w:val="22"/>
      <w:lang w:val="vi" w:eastAsia="en-US"/>
    </w:rPr>
  </w:style>
  <w:style w:type="paragraph" w:styleId="Heading1">
    <w:name w:val="heading 1"/>
    <w:basedOn w:val="Normal"/>
    <w:link w:val="Heading1Char"/>
    <w:uiPriority w:val="9"/>
    <w:qFormat/>
    <w:rsid w:val="000C6DCC"/>
    <w:pPr>
      <w:spacing w:before="105"/>
      <w:ind w:left="129" w:right="2344" w:hanging="5"/>
      <w:outlineLvl w:val="0"/>
    </w:pPr>
    <w:rPr>
      <w:sz w:val="15"/>
      <w:szCs w:val="15"/>
    </w:rPr>
  </w:style>
  <w:style w:type="paragraph" w:styleId="Heading2">
    <w:name w:val="heading 2"/>
    <w:basedOn w:val="Normal"/>
    <w:next w:val="Normal"/>
    <w:link w:val="Heading2Char"/>
    <w:uiPriority w:val="9"/>
    <w:semiHidden/>
    <w:unhideWhenUsed/>
    <w:qFormat/>
    <w:rsid w:val="00592C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DCC"/>
    <w:rPr>
      <w:rFonts w:ascii="Noto Sans Mono" w:eastAsia="Noto Sans Mono" w:hAnsi="Noto Sans Mono" w:cs="Noto Sans Mono"/>
      <w:sz w:val="15"/>
      <w:szCs w:val="15"/>
      <w:lang w:val="vi" w:eastAsia="en-US"/>
    </w:rPr>
  </w:style>
  <w:style w:type="paragraph" w:styleId="BodyText">
    <w:name w:val="Body Text"/>
    <w:basedOn w:val="Normal"/>
    <w:link w:val="BodyTextChar"/>
    <w:uiPriority w:val="1"/>
    <w:qFormat/>
    <w:rsid w:val="000C6DCC"/>
    <w:rPr>
      <w:sz w:val="8"/>
      <w:szCs w:val="8"/>
    </w:rPr>
  </w:style>
  <w:style w:type="character" w:customStyle="1" w:styleId="BodyTextChar">
    <w:name w:val="Body Text Char"/>
    <w:basedOn w:val="DefaultParagraphFont"/>
    <w:link w:val="BodyText"/>
    <w:uiPriority w:val="1"/>
    <w:rsid w:val="000C6DCC"/>
    <w:rPr>
      <w:rFonts w:ascii="Noto Sans Mono" w:eastAsia="Noto Sans Mono" w:hAnsi="Noto Sans Mono" w:cs="Noto Sans Mono"/>
      <w:sz w:val="8"/>
      <w:szCs w:val="8"/>
      <w:lang w:val="vi" w:eastAsia="en-US"/>
    </w:rPr>
  </w:style>
  <w:style w:type="paragraph" w:styleId="ListParagraph">
    <w:name w:val="List Paragraph"/>
    <w:basedOn w:val="Normal"/>
    <w:uiPriority w:val="34"/>
    <w:qFormat/>
    <w:rsid w:val="000C6DCC"/>
    <w:pPr>
      <w:ind w:left="720"/>
      <w:contextualSpacing/>
    </w:pPr>
  </w:style>
  <w:style w:type="character" w:customStyle="1" w:styleId="Heading2Char">
    <w:name w:val="Heading 2 Char"/>
    <w:basedOn w:val="DefaultParagraphFont"/>
    <w:link w:val="Heading2"/>
    <w:uiPriority w:val="9"/>
    <w:semiHidden/>
    <w:rsid w:val="00592CEB"/>
    <w:rPr>
      <w:rFonts w:asciiTheme="majorHAnsi" w:eastAsiaTheme="majorEastAsia" w:hAnsiTheme="majorHAnsi" w:cstheme="majorBidi"/>
      <w:color w:val="2F5496" w:themeColor="accent1" w:themeShade="BF"/>
      <w:sz w:val="26"/>
      <w:szCs w:val="26"/>
      <w:lang w:val="vi" w:eastAsia="en-US"/>
    </w:rPr>
  </w:style>
  <w:style w:type="character" w:styleId="Hyperlink">
    <w:name w:val="Hyperlink"/>
    <w:basedOn w:val="DefaultParagraphFont"/>
    <w:uiPriority w:val="99"/>
    <w:unhideWhenUsed/>
    <w:rsid w:val="003072AA"/>
    <w:rPr>
      <w:color w:val="0563C1" w:themeColor="hyperlink"/>
      <w:u w:val="single"/>
    </w:rPr>
  </w:style>
  <w:style w:type="paragraph" w:styleId="HTMLPreformatted">
    <w:name w:val="HTML Preformatted"/>
    <w:basedOn w:val="Normal"/>
    <w:link w:val="HTMLPreformattedChar"/>
    <w:uiPriority w:val="99"/>
    <w:semiHidden/>
    <w:unhideWhenUsed/>
    <w:rsid w:val="004E5E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4E5EA9"/>
    <w:rPr>
      <w:rFonts w:ascii="Courier New" w:eastAsia="Times New Roman" w:hAnsi="Courier New" w:cs="Courier New"/>
      <w:sz w:val="20"/>
      <w:szCs w:val="20"/>
    </w:rPr>
  </w:style>
  <w:style w:type="character" w:customStyle="1" w:styleId="y2iqfc">
    <w:name w:val="y2iqfc"/>
    <w:basedOn w:val="DefaultParagraphFont"/>
    <w:rsid w:val="004E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ughtone.com/us/warra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Nga</dc:creator>
  <cp:keywords/>
  <dc:description/>
  <cp:lastModifiedBy>ADMIN</cp:lastModifiedBy>
  <cp:revision>4</cp:revision>
  <dcterms:created xsi:type="dcterms:W3CDTF">2023-02-25T10:24:00Z</dcterms:created>
  <dcterms:modified xsi:type="dcterms:W3CDTF">2024-01-20T04:57:00Z</dcterms:modified>
</cp:coreProperties>
</file>